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1D" w:rsidRDefault="00E80810">
      <w:r>
        <w:t>Oral Mines-Ponts</w:t>
      </w:r>
    </w:p>
    <w:p w:rsidR="00E80810" w:rsidRDefault="00E80810"/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b/>
          <w:bCs/>
          <w:color w:val="35497F"/>
          <w:lang w:eastAsia="fr-FR"/>
        </w:rPr>
        <w:t xml:space="preserve">LANGUES VIVANTES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b/>
          <w:bCs/>
          <w:color w:val="35497F"/>
          <w:lang w:eastAsia="fr-FR"/>
        </w:rPr>
        <w:t xml:space="preserve">7.1 Anglais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modalités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d’anglais sont communes à l’ensemble des langues vivantes.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b/>
          <w:bCs/>
          <w:lang w:eastAsia="fr-FR"/>
        </w:rPr>
        <w:t xml:space="preserve">Remarques liminaires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Il semble opportun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préciser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emblée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que cette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plus que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précédentes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le jury a subi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apprises par cœur ou ce qu’il est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communément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appele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́ « plaquages de cours ». On peut supposer que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actualite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́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écoulée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pouvait laisser imaginer certaines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susceptibles de « tomber » ; on peut supposer que certains blogs, certains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préparateurs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mal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informés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aient pu laisser croire aux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préparationnaires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qu’un discours monobloc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généralisant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sur le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trumpisme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, sur le me-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too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movement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ou sur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méandres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Brexit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suffiraient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noyer les attentes du jury — cela n’est jamais le cas. Puisqu’il n’existe pas de programme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défini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(hormis une connaissance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générale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monde anglo-saxon et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actualite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́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écoulée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), le jury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préfère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que le candidat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émette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hypothèses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pertinentes (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structurées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) qui ne s’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avèrent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pas tout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fait exactes : le futur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ingénieur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doit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capable de supposer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structurée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pertinente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plutôt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que d’apprendre par cœur des bribes civilisationnelles.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Un autre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écueil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récurrent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qu’il nous semble important de mettre en avant est la propension aux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résumés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trop longs (jusqu’ 8 minutes !) — sans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informations qui plus est. Il ne s’agit pas d’un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résume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linéaire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paraphrastique et plat, mais d’une mise en relation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éléments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texte en soulignant ce qui est crucial (ou non), inattendu et pertinent ; il est possible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théoriquement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faire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dans un ordre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différent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celui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idées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texte —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si dans la pratique suivre la texte chronologiquement semble permettre une prise de recul suffisante. La partie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» que nombre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préparateurs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appellent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résume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» s’apparente philosophiquement plus aux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proposées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par d’autres concours scientifiques (à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écrit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toutes choses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égales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par ailleurs) qu’ un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résume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́ strict tel que proposé dans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Lettres de ce concours. (À cet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égard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il n’est pas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forcément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pertinent de commencer sa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première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classe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préparatoire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 ne faisant que le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résume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» du texte 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khôlle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; sans doute vaudrait-il mieux s’atteler directement à travailler la partie « analyse » à l’aide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mind-maps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ou autres cartes heuristiques, en variant les supports, les types de prises de notes et 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privilégiant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toute approche efficace et novatrice de brainstorming.)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La partie « analyse » est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systématiquement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plus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classifiante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discriminante. Un plan peut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annoncé 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début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d’analyse, mais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clarte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différentes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parties doit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limpide pendant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une fois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terminée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S’il s’agit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un plan binaire avantages/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inconvénients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ou points positifs/points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négatifs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scolaire, il n’est sans doute pas utile d’y consacrer trop de temps avant l’analyse. Enfin,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très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peu de candidats savent utiliser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réelle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problématique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majorite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d’entre eux se contentant de paraphraser le titre ou de paraphraser leur plan.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lastRenderedPageBreak/>
        <w:t xml:space="preserve">Comme indiqué l’an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passe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: on soulignera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réussite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quasi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systématique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candidats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organisés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qui rentabilisent le temps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avec des codes couleurs dans leur surlignage, n’utilisent souvent que le recto (et non le verso) de plusieurs feuilles 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espaçant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leurs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différents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éléments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discours, s’aident de signes cabalistiques qui leur sont propres pour se rappeler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récapituler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régulièrement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leur propos,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vérifier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leur gestion du temps</w:t>
      </w:r>
      <w:bookmarkStart w:id="0" w:name="_GoBack"/>
      <w:bookmarkEnd w:id="0"/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imparti et tirent parti de leurs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éventuelles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cartes heuristiques (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mind-maps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). Nous rappelons que les notes manuscrites des candidats ne sont jamais prises en compte dans l’attribution de la note finale — les brouillons et le texte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étant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systématiquement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détruits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avant la fin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Il est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autorise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et recommandé d’apporter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énorme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horloge ou un gros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chronomètre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(pas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téléphone-réveil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pas de support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électronique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susceptible de contenir du texte).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manière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générale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les candidats qui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réussissent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sont ceux qui ont pris conscience qu’il s’agit d’une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orale vivante, dynamique,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amenée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évoluer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 cours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 fonction du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déroule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de cette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dernière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; il ne s’agit jamais de lire des notes à toute vitesse, yeux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baissés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fussent-elles excellentes.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capacite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́ à s’autocorriger, s’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écouter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nuancer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compléter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son propos en cours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permettent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améliorer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sensiblement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qualite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de ce qui avait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́. Rappelons que s’agissant d’une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orale, le candidat a le droit de se tromper, d’oublier quelque chose, de boire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gorgée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d’eau, de surveiller l’heure : le jury bienveillant n’exprimera aucun assentiment ni aucune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désapprobation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 cours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c’est au candidat de se reprendre, de passer au point suivant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malgre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hésitation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ou de choisir de terminer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lorsque la conclusion est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complète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Lors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questions-réponses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qui suivent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l’analyse, le jury continue de bonifier les formulations authentiques, le vocabulaire nuancé et une architecture du discours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réfléchie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organisée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Il est donc permis de prendre son temps, il n’y a pas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forcément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bonne ou de mauvaise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réponse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Les questions ne visent jamais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piéger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 candidat, mais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évaluer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capacite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à prendre du recul, à mettre en œuvre une approche critique par rapport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sa propre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pensée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idées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lors d’une prise de parole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spontanée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En ces sens,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réponses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ressemblent parfois formellement aux parties de l’analyse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précédente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malgre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la dimension plus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spontanée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réponses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évidemment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>Il s’agit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évaluer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la structuration du propos et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qualite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linguistique du propos — trop de candidats se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relâchent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» une fois leur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terminée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oublient toute rigueur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conjugationnelle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lexicale et s’imaginent qu’exprimer une opinion simpliste, un simple oui ou non voire le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stupéfiant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« 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don’t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know » serait suffisant — contourner l’obstacle ne rapporte aucun bonus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décrédibilise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 candidat. Peu importe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difficulte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apparente de la question, il s’agit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démontrer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capacite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à aborder un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problème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à voix haute, 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évoquant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diverses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hypothèses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d’en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évaluer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la pertinence en temps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réel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b/>
          <w:bCs/>
          <w:lang w:eastAsia="fr-FR"/>
        </w:rPr>
        <w:t>Description de l’</w:t>
      </w:r>
      <w:proofErr w:type="spellStart"/>
      <w:r w:rsidRPr="00E80810">
        <w:rPr>
          <w:rFonts w:ascii="Calibri" w:eastAsia="Times New Roman" w:hAnsi="Calibri" w:cs="Times New Roman"/>
          <w:b/>
          <w:bCs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>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oral d’anglais consiste en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une analyse d’un document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écrit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issu de la presse anglo-saxonne de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écoulée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dure 20 minutes et a lieu dans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pièce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où est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interroge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le candidat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précédent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(des bouchons d’oreilles standards sont fournis, il est possible d’amener les siens propres – pas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écouteurs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). Le candidat peut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écrire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entourer, surligner le document comme il l’entend.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lastRenderedPageBreak/>
        <w:t xml:space="preserve">Le passage devant l’examinateur dure 20 minutes.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orale du document par le candidat (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puis analyse) dure entre 8 et 12minutes — l’examinateur devra interrompre le candidat à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quinzième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minute sans qu’il soit possible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compléter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son propos. Ensuite une phase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questions-réponses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commence, elle porte sur le texte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étudier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sur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candidat et sur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 document. (Attention d’autres concours propose un maximum de 10 minutes au candidat, ce n’est pas le cas ici,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si l’on constate dans la pratique que 10 minutes suffisent souvent).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Lors de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synthèse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qui dure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généralement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entre 3 et 5 minutes (!), le candidat souligne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structurée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organisée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les points essentiels du texte et commence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éléments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dudit article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manière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à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l’analyse,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linéaire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 plus souvent,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nécessaire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Sans apporter d’informations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extérieures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au texte ou le commenter, le candidat peut commencer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souligner la dimension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hypothétiquement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cruciale,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évidente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paradoxale,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controversée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révolutionnaire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novatrice, anecdotique...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éléments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mis en avant dans l’article de presse. La date de publication, le nom de l’auteur et de l’organe de presse peuvent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mentionnés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si ces informations sont mises en contexte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exploitées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La relecture du titre de l’article ou la date de publication ne sont pas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nécessaires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s’ils ne servent pas l’analyse.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un compte-rendu qui reprend trop de chiffres sans les analyser par la suite n’est pas pertinent (c’est la variation/l’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évolution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qui prime).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La transition vers l’analyse doit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évidente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claire tout en demeurant subtile. Nous rappelons aux candidats que s’agissant d’un concours, il n’est pas opportun que tous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débitent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» par cœur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mêmes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transitions apprises dans les ouvrages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au concours. On peut bien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sûr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souvent utiliser des transitions percutantes et efficaces qui se ressemblent d’un oral à l’autre —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éléments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liaisons entre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idées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qui donnent un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aperçu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d’une « architecture » du raisonnement — mais on ajoutera à ces phrases apprises au cours des deux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années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préparation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une coloration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spécifique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au texte et à sa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(Ainsi, le sempiternel 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now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would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like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to focus on a few points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which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I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found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particularly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relevant »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récite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à la va-vite finit par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neutralisé puisqu’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ânonne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par les trois quarts des candidats sans ajout ni nuance). Commenter son propre commentaire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nuancée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originale peut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démontrer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un intelligence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rhétorique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supérieure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L’analyse, qui dure habituellement entre 5 et 7minutes (exceptionnellement jusqu’ 9 minutes si le texte pouvait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synthétise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très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rapidement, mais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suggérait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nombreuses pistes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réflexion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), doit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structurée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organisée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hiérarchisée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L’annonce d’un plan est la bienvenue (sauf si celui-ci est simpliste et binaire), mais c’est surtout la mise en avant de la structure du cheminement intellectuel en cours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présentation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qui permettra de ne jamais perdre le fil du processus argumentatif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rhétorique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. Ainsi, là où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écrit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permet de distinguer visuellement des paragraphes et des parties, l’oral doit faire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apparaître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moult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microtransitions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des pauses, des nuances... Il est possible de surligner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idée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à l’oral par le ton, le rythme, le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débit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surtout une prose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adaptée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anticipée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avant l’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épreuve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La gageure pour le candidat consiste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bien faire comprendre que nous abordons par exemple le petit 3.) du grand II./de son analyse sans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paraître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démesurément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scolaire... tout en devant parfois improviser tout ou partie dudit petit 3.) du grand II.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b/>
          <w:bCs/>
          <w:lang w:eastAsia="fr-FR"/>
        </w:rPr>
        <w:t xml:space="preserve">Remarques </w:t>
      </w:r>
      <w:proofErr w:type="spellStart"/>
      <w:r w:rsidRPr="00E80810">
        <w:rPr>
          <w:rFonts w:ascii="Calibri" w:eastAsia="Times New Roman" w:hAnsi="Calibri" w:cs="Times New Roman"/>
          <w:b/>
          <w:bCs/>
          <w:lang w:eastAsia="fr-FR"/>
        </w:rPr>
        <w:t>générales</w:t>
      </w:r>
      <w:proofErr w:type="spellEnd"/>
      <w:r w:rsidRPr="00E80810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lastRenderedPageBreak/>
        <w:t xml:space="preserve">Le jury a pleinement conscience qu’il n’existe pas de programme proprement dit et n’a donc pas d’attentes en termes de connaissances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précises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aucune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érudition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n’est attendue (voire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possible), seule une intelligence du monde contemporain et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compréhension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globale du monde anglo-saxon sont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évaluées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Les candidats à qui certains sujets font peur ou qui ne pensent pas pouvoir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répondre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sont ceux qui croient qu’il s’agit d’une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khôlle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d’histoire,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économie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ou de science politique. Seule une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appréhension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cohérente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thématiques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anglo-saxonnes est exigible et c’est bien la langue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elle-même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qu’il s’agit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évaluer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Une lecture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régulière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 la presse britannique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américaine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la pratique de la baladodiffusion (aux formats mp3 ou mp4) ainsi que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fréquentation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assidue des plateformes de diffusion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vidéo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avec souvent la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possibilite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́ d’ajouter des sous-titres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automatisés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(«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closed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captioning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» imparfaits sur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réseaux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sociaux,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cinéma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en ligne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actualités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multimédias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) permettent aux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étudiants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d’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accéder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à une langue authentique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variée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, le jury note une connaissance accrue des idiosyncrasies lexicales et culturelles.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80810">
        <w:rPr>
          <w:rFonts w:ascii="Calibri" w:eastAsia="Times New Roman" w:hAnsi="Calibri" w:cs="Times New Roman"/>
          <w:lang w:eastAsia="fr-FR"/>
        </w:rPr>
        <w:t>Même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si l’exposition à une langue authentique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améliore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la prononciation, l’intonation ou le vocabulaire adjectival et adverbial de la plupart des candidats, une pratique insuffisante du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thème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grammatical et un manque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fréquentation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des Thesaurus aboutissent parfois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̀ des formes syntaxiques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conjugationnelles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indigentes et à des redites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rédhibitoires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notamment au niveau du lexique verbal. </w:t>
      </w:r>
    </w:p>
    <w:p w:rsidR="00E80810" w:rsidRPr="00E80810" w:rsidRDefault="00E80810" w:rsidP="00E808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80810">
        <w:rPr>
          <w:rFonts w:ascii="Calibri" w:eastAsia="Times New Roman" w:hAnsi="Calibri" w:cs="Times New Roman"/>
          <w:lang w:eastAsia="fr-FR"/>
        </w:rPr>
        <w:t xml:space="preserve">Sous forme de clin d’œil final, le jury souhaite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féliciter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les (trop) rares candidats qui savent prononcer The Guardian et ceux qui ne confondent pas l’hebdomadaire Time et les quotidiens New York/Los Angeles... Times. Il faut souligner qu’il s’agit souvent des candidats qui ne confondent pas les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dénombrables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>/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indénombrables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et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maîtrisent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les faux-amis de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façon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 plus </w:t>
      </w:r>
      <w:proofErr w:type="spellStart"/>
      <w:r w:rsidRPr="00E80810">
        <w:rPr>
          <w:rFonts w:ascii="Calibri" w:eastAsia="Times New Roman" w:hAnsi="Calibri" w:cs="Times New Roman"/>
          <w:lang w:eastAsia="fr-FR"/>
        </w:rPr>
        <w:t>assurée</w:t>
      </w:r>
      <w:proofErr w:type="spellEnd"/>
      <w:r w:rsidRPr="00E80810">
        <w:rPr>
          <w:rFonts w:ascii="Calibri" w:eastAsia="Times New Roman" w:hAnsi="Calibri" w:cs="Times New Roman"/>
          <w:lang w:eastAsia="fr-FR"/>
        </w:rPr>
        <w:t xml:space="preserve">. </w:t>
      </w:r>
    </w:p>
    <w:p w:rsidR="00E80810" w:rsidRDefault="00E80810"/>
    <w:sectPr w:rsidR="00E80810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0"/>
    <w:rsid w:val="0038531D"/>
    <w:rsid w:val="00403E04"/>
    <w:rsid w:val="00697946"/>
    <w:rsid w:val="006F647D"/>
    <w:rsid w:val="00E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25EA3"/>
  <w15:chartTrackingRefBased/>
  <w15:docId w15:val="{93A7DC80-0F9F-F74A-B8CF-06B040F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2021-05-19T10:08:00Z</dcterms:created>
  <dcterms:modified xsi:type="dcterms:W3CDTF">2021-05-19T13:23:00Z</dcterms:modified>
</cp:coreProperties>
</file>