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E07684" w:rsidRPr="00061A13" w14:paraId="77BDEF98" w14:textId="77777777" w:rsidTr="00F36153">
        <w:trPr>
          <w:trHeight w:val="510"/>
        </w:trPr>
        <w:tc>
          <w:tcPr>
            <w:tcW w:w="1666" w:type="pct"/>
            <w:vAlign w:val="center"/>
          </w:tcPr>
          <w:p w14:paraId="442D8F67" w14:textId="77777777" w:rsidR="00E07684" w:rsidRPr="00061A13" w:rsidRDefault="00E07684" w:rsidP="002C447F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>CCINP (ex CCP)/E3A</w:t>
            </w:r>
          </w:p>
        </w:tc>
        <w:tc>
          <w:tcPr>
            <w:tcW w:w="1667" w:type="pct"/>
            <w:vAlign w:val="center"/>
          </w:tcPr>
          <w:p w14:paraId="22E334FE" w14:textId="77777777" w:rsidR="00E07684" w:rsidRPr="00061A13" w:rsidRDefault="00143DDB" w:rsidP="002C447F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>CONCOURS CENTRALE SUPELEC</w:t>
            </w:r>
          </w:p>
        </w:tc>
        <w:tc>
          <w:tcPr>
            <w:tcW w:w="1667" w:type="pct"/>
            <w:vAlign w:val="center"/>
          </w:tcPr>
          <w:p w14:paraId="0174C533" w14:textId="77777777" w:rsidR="00E07684" w:rsidRPr="00061A13" w:rsidRDefault="0038729D" w:rsidP="002C447F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>X-ENS</w:t>
            </w:r>
          </w:p>
        </w:tc>
      </w:tr>
      <w:tr w:rsidR="00E07684" w:rsidRPr="00061A13" w14:paraId="03D6BC0D" w14:textId="77777777" w:rsidTr="00F36153">
        <w:trPr>
          <w:trHeight w:val="721"/>
        </w:trPr>
        <w:tc>
          <w:tcPr>
            <w:tcW w:w="1666" w:type="pct"/>
          </w:tcPr>
          <w:p w14:paraId="4C9D91A8" w14:textId="77777777" w:rsidR="00E07684" w:rsidRPr="00061A13" w:rsidRDefault="00E07684" w:rsidP="00E07684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 xml:space="preserve">D’une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durée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de </w:t>
            </w:r>
            <w:r w:rsidRPr="002D156F">
              <w:rPr>
                <w:rFonts w:ascii="Times" w:hAnsi="Times"/>
                <w:b/>
                <w:sz w:val="20"/>
                <w:szCs w:val="20"/>
              </w:rPr>
              <w:t>3 heures</w:t>
            </w:r>
            <w:r w:rsidRPr="00061A13">
              <w:rPr>
                <w:rFonts w:ascii="Times" w:hAnsi="Times"/>
                <w:sz w:val="20"/>
                <w:szCs w:val="20"/>
              </w:rPr>
              <w:t>, propose la confrontation de</w:t>
            </w:r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 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trois à quatre documents, pouvant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être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de nature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différente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(texte, photo, graphique, etc.), mais portant sur un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thème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commun. </w:t>
            </w:r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Ils ont tous la </w:t>
            </w:r>
            <w:proofErr w:type="spellStart"/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>même</w:t>
            </w:r>
            <w:proofErr w:type="spellEnd"/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 importance 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y compris le document iconographique s’il y en a un. </w:t>
            </w:r>
          </w:p>
          <w:p w14:paraId="53E9AD93" w14:textId="77777777" w:rsidR="00E07684" w:rsidRPr="00061A13" w:rsidRDefault="00E07684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667" w:type="pct"/>
          </w:tcPr>
          <w:p w14:paraId="46B4CE8C" w14:textId="77777777" w:rsidR="00143DDB" w:rsidRPr="00061A13" w:rsidRDefault="00143DDB" w:rsidP="00143DDB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 xml:space="preserve">D’une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durée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de </w:t>
            </w:r>
            <w:r w:rsidRPr="006F3A96">
              <w:rPr>
                <w:rFonts w:ascii="Times" w:hAnsi="Times"/>
                <w:b/>
                <w:sz w:val="20"/>
                <w:szCs w:val="20"/>
              </w:rPr>
              <w:t>4 heures,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 composé de quatre à cinq documents issus de sources diverses </w:t>
            </w:r>
          </w:p>
          <w:p w14:paraId="2164AB26" w14:textId="77777777" w:rsidR="00E07684" w:rsidRPr="00061A13" w:rsidRDefault="00E07684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667" w:type="pct"/>
          </w:tcPr>
          <w:p w14:paraId="2E06A5ED" w14:textId="77777777" w:rsidR="00061A13" w:rsidRPr="00061A13" w:rsidRDefault="00061A13" w:rsidP="00061A13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 xml:space="preserve">D’une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durée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de 4 heures, composé de 2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épreuves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, une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synthèse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(A) de trois articles et un document iconographique ET un texte d’opinion (B) d’une longueur de 500 à 600 mots. </w:t>
            </w:r>
          </w:p>
          <w:p w14:paraId="501835C3" w14:textId="77777777" w:rsidR="00061A13" w:rsidRPr="00061A13" w:rsidRDefault="00061A13" w:rsidP="00061A13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 xml:space="preserve">Les candidats doivent </w:t>
            </w:r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traiter de </w:t>
            </w:r>
            <w:proofErr w:type="spellStart"/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>manière</w:t>
            </w:r>
            <w:proofErr w:type="spellEnd"/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>égale</w:t>
            </w:r>
            <w:proofErr w:type="spellEnd"/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 tous les documents de la </w:t>
            </w:r>
            <w:proofErr w:type="spellStart"/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>synthèse</w:t>
            </w:r>
            <w:proofErr w:type="spellEnd"/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. </w:t>
            </w:r>
          </w:p>
          <w:p w14:paraId="4BD34A50" w14:textId="77777777" w:rsidR="00E07684" w:rsidRPr="00061A13" w:rsidRDefault="00E07684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E07684" w:rsidRPr="00061A13" w14:paraId="75C989EF" w14:textId="77777777" w:rsidTr="00F36153">
        <w:trPr>
          <w:trHeight w:val="600"/>
        </w:trPr>
        <w:tc>
          <w:tcPr>
            <w:tcW w:w="1666" w:type="pct"/>
          </w:tcPr>
          <w:p w14:paraId="5FF90228" w14:textId="77777777" w:rsidR="00E07684" w:rsidRPr="00061A13" w:rsidRDefault="00E07684" w:rsidP="00E07684">
            <w:pPr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 xml:space="preserve">400 mots </w:t>
            </w:r>
          </w:p>
        </w:tc>
        <w:tc>
          <w:tcPr>
            <w:tcW w:w="1667" w:type="pct"/>
          </w:tcPr>
          <w:p w14:paraId="6ED4A4A6" w14:textId="77777777" w:rsidR="00E07684" w:rsidRPr="00061A13" w:rsidRDefault="00143DDB">
            <w:pPr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>500 mots</w:t>
            </w:r>
          </w:p>
        </w:tc>
        <w:tc>
          <w:tcPr>
            <w:tcW w:w="1667" w:type="pct"/>
          </w:tcPr>
          <w:p w14:paraId="6EBD78A0" w14:textId="77777777" w:rsidR="00E07684" w:rsidRPr="00061A13" w:rsidRDefault="00061A13" w:rsidP="00061A13">
            <w:pPr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>Entre 600 et 675 mots</w:t>
            </w:r>
          </w:p>
        </w:tc>
      </w:tr>
      <w:tr w:rsidR="00E07684" w:rsidRPr="002D156F" w14:paraId="05D7CCE1" w14:textId="77777777" w:rsidTr="00F36153">
        <w:trPr>
          <w:trHeight w:val="3296"/>
        </w:trPr>
        <w:tc>
          <w:tcPr>
            <w:tcW w:w="1666" w:type="pct"/>
          </w:tcPr>
          <w:p w14:paraId="4FBD80BF" w14:textId="200553DD" w:rsidR="00E07684" w:rsidRPr="00061A13" w:rsidRDefault="00E07684" w:rsidP="00061A13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4B0CAA">
              <w:rPr>
                <w:rFonts w:ascii="Times" w:hAnsi="Times"/>
                <w:b/>
                <w:bCs/>
                <w:sz w:val="20"/>
                <w:szCs w:val="20"/>
                <w:highlight w:val="yellow"/>
              </w:rPr>
              <w:t xml:space="preserve">Le titre </w:t>
            </w:r>
            <w:r w:rsidRPr="004B0CAA">
              <w:rPr>
                <w:rFonts w:ascii="Times" w:hAnsi="Times"/>
                <w:sz w:val="20"/>
                <w:szCs w:val="20"/>
                <w:highlight w:val="yellow"/>
              </w:rPr>
              <w:t xml:space="preserve">doit prendre en compte l’ensemble des documents et </w:t>
            </w:r>
            <w:proofErr w:type="spellStart"/>
            <w:r w:rsidRPr="004B0CAA">
              <w:rPr>
                <w:rFonts w:ascii="Times" w:hAnsi="Times"/>
                <w:sz w:val="20"/>
                <w:szCs w:val="20"/>
                <w:highlight w:val="yellow"/>
              </w:rPr>
              <w:t>être</w:t>
            </w:r>
            <w:proofErr w:type="spellEnd"/>
            <w:r w:rsidRPr="004B0CAA">
              <w:rPr>
                <w:rFonts w:ascii="Times" w:hAnsi="Times"/>
                <w:sz w:val="20"/>
                <w:szCs w:val="20"/>
                <w:highlight w:val="yellow"/>
              </w:rPr>
              <w:t xml:space="preserve"> </w:t>
            </w:r>
            <w:r w:rsidRPr="004B0CAA">
              <w:rPr>
                <w:rFonts w:ascii="Times" w:hAnsi="Times"/>
                <w:b/>
                <w:sz w:val="20"/>
                <w:szCs w:val="20"/>
                <w:highlight w:val="yellow"/>
              </w:rPr>
              <w:t>informatif</w:t>
            </w:r>
            <w:r w:rsidRPr="004B0CAA">
              <w:rPr>
                <w:rFonts w:ascii="Times" w:hAnsi="Times"/>
                <w:sz w:val="20"/>
                <w:szCs w:val="20"/>
                <w:highlight w:val="yellow"/>
              </w:rPr>
              <w:t xml:space="preserve"> (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indiquer le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thème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principal </w:t>
            </w:r>
            <w:r w:rsidR="002D156F">
              <w:rPr>
                <w:rFonts w:ascii="Times" w:hAnsi="Times"/>
                <w:sz w:val="20"/>
                <w:szCs w:val="20"/>
              </w:rPr>
              <w:t xml:space="preserve">commun à tous les documents </w:t>
            </w:r>
            <w:r w:rsidR="00143DDB" w:rsidRPr="00061A13">
              <w:rPr>
                <w:rFonts w:ascii="Times" w:hAnsi="Times"/>
                <w:sz w:val="20"/>
                <w:szCs w:val="20"/>
              </w:rPr>
              <w:t>du dossier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), </w:t>
            </w:r>
            <w:proofErr w:type="spellStart"/>
            <w:r w:rsidRPr="004B0CAA">
              <w:rPr>
                <w:rFonts w:ascii="Times" w:hAnsi="Times"/>
                <w:b/>
                <w:sz w:val="20"/>
                <w:szCs w:val="20"/>
                <w:highlight w:val="yellow"/>
              </w:rPr>
              <w:t>précis</w:t>
            </w:r>
            <w:proofErr w:type="spellEnd"/>
            <w:r w:rsidRPr="004B0CAA">
              <w:rPr>
                <w:rFonts w:ascii="Times" w:hAnsi="Times"/>
                <w:sz w:val="20"/>
                <w:szCs w:val="20"/>
                <w:highlight w:val="yellow"/>
              </w:rPr>
              <w:t xml:space="preserve"> et aussi </w:t>
            </w:r>
            <w:r w:rsidRPr="004B0CAA">
              <w:rPr>
                <w:rFonts w:ascii="Times" w:hAnsi="Times"/>
                <w:b/>
                <w:sz w:val="20"/>
                <w:szCs w:val="20"/>
                <w:highlight w:val="yellow"/>
              </w:rPr>
              <w:t>concis</w:t>
            </w:r>
            <w:r w:rsidRPr="004B0CAA">
              <w:rPr>
                <w:rFonts w:ascii="Times" w:hAnsi="Times"/>
                <w:sz w:val="20"/>
                <w:szCs w:val="20"/>
                <w:highlight w:val="yellow"/>
              </w:rPr>
              <w:t xml:space="preserve"> que possible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. La recherche d’originalité est déconseillée car risquée :jeux de mots, expressions toutes faites peuvent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être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contre- productifs s’ils ne sont pas pertinents et parfaitement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adaptés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. </w:t>
            </w:r>
          </w:p>
          <w:p w14:paraId="34010105" w14:textId="77777777" w:rsidR="00061A13" w:rsidRPr="00061A13" w:rsidRDefault="00061A13" w:rsidP="00061A13">
            <w:pPr>
              <w:pStyle w:val="NormalWeb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667" w:type="pct"/>
          </w:tcPr>
          <w:p w14:paraId="2590EA4B" w14:textId="77777777" w:rsidR="00143DDB" w:rsidRPr="00061A13" w:rsidRDefault="00143DDB" w:rsidP="00143DDB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Un titre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précis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et informatif, qui indique clairement le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thème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du dossier, est requis.</w:t>
            </w:r>
          </w:p>
          <w:p w14:paraId="4379120B" w14:textId="77777777" w:rsidR="00143DDB" w:rsidRPr="00061A13" w:rsidRDefault="00143DDB" w:rsidP="00143DDB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>Mêmes conseils que CCP</w:t>
            </w:r>
          </w:p>
          <w:p w14:paraId="16B5FED3" w14:textId="77777777" w:rsidR="00E07684" w:rsidRPr="00061A13" w:rsidRDefault="00E07684" w:rsidP="00143DDB">
            <w:pPr>
              <w:pStyle w:val="NormalWeb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667" w:type="pct"/>
          </w:tcPr>
          <w:p w14:paraId="5EFD9B6C" w14:textId="77777777" w:rsidR="00061A13" w:rsidRPr="00061A13" w:rsidRDefault="00061A13" w:rsidP="00061A13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Le titre 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est court et percutant, sans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être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banal (*</w:t>
            </w:r>
            <w:proofErr w:type="spellStart"/>
            <w:r w:rsidRPr="00061A13">
              <w:rPr>
                <w:rFonts w:ascii="Times" w:hAnsi="Times"/>
                <w:i/>
                <w:iCs/>
                <w:sz w:val="20"/>
                <w:szCs w:val="20"/>
              </w:rPr>
              <w:t>boon</w:t>
            </w:r>
            <w:proofErr w:type="spellEnd"/>
            <w:r w:rsidRPr="00061A13">
              <w:rPr>
                <w:rFonts w:ascii="Times" w:hAnsi="Times"/>
                <w:i/>
                <w:iCs/>
                <w:sz w:val="20"/>
                <w:szCs w:val="20"/>
              </w:rPr>
              <w:t xml:space="preserve"> or bane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?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a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̀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éviter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>, par exemple) .</w:t>
            </w:r>
          </w:p>
          <w:p w14:paraId="424075F8" w14:textId="77777777" w:rsidR="00061A13" w:rsidRPr="00061A13" w:rsidRDefault="00061A13" w:rsidP="00061A13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 xml:space="preserve">Les titres originaux et judicieux donnent lieu à des bonifications (mais soyez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sûr.e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de vous !)</w:t>
            </w:r>
          </w:p>
          <w:p w14:paraId="3DFA8EF9" w14:textId="77777777" w:rsidR="00061A13" w:rsidRPr="002D156F" w:rsidRDefault="00061A13" w:rsidP="00061A13">
            <w:pPr>
              <w:pStyle w:val="NormalWeb"/>
              <w:rPr>
                <w:rFonts w:ascii="Times" w:hAnsi="Times"/>
                <w:sz w:val="20"/>
                <w:szCs w:val="20"/>
                <w:lang w:val="en-US"/>
              </w:rPr>
            </w:pPr>
            <w:r w:rsidRPr="002D156F">
              <w:rPr>
                <w:rFonts w:ascii="Times" w:hAnsi="Times"/>
                <w:sz w:val="20"/>
                <w:szCs w:val="20"/>
                <w:lang w:val="en-US"/>
              </w:rPr>
              <w:t xml:space="preserve">(ex : </w:t>
            </w:r>
            <w:r w:rsidRPr="002D156F">
              <w:rPr>
                <w:rFonts w:ascii="Times" w:hAnsi="Times"/>
                <w:i/>
                <w:iCs/>
                <w:sz w:val="20"/>
                <w:szCs w:val="20"/>
                <w:lang w:val="en-US"/>
              </w:rPr>
              <w:t>Big Browser is watching you; Make Social Media Great Again!</w:t>
            </w:r>
            <w:r w:rsidRPr="002D156F">
              <w:rPr>
                <w:rFonts w:ascii="Times" w:hAnsi="Times"/>
                <w:sz w:val="20"/>
                <w:szCs w:val="20"/>
                <w:lang w:val="en-US"/>
              </w:rPr>
              <w:t xml:space="preserve">) </w:t>
            </w:r>
          </w:p>
          <w:p w14:paraId="504BC52A" w14:textId="77777777" w:rsidR="00E07684" w:rsidRPr="002D156F" w:rsidRDefault="00E07684">
            <w:pPr>
              <w:rPr>
                <w:rFonts w:ascii="Times" w:hAnsi="Times"/>
                <w:sz w:val="20"/>
                <w:szCs w:val="20"/>
                <w:lang w:val="en-US"/>
              </w:rPr>
            </w:pPr>
          </w:p>
        </w:tc>
      </w:tr>
      <w:tr w:rsidR="00E07684" w:rsidRPr="00061A13" w14:paraId="70C08B1E" w14:textId="77777777" w:rsidTr="00F36153">
        <w:trPr>
          <w:trHeight w:val="7449"/>
        </w:trPr>
        <w:tc>
          <w:tcPr>
            <w:tcW w:w="1666" w:type="pct"/>
          </w:tcPr>
          <w:p w14:paraId="5D0AA43C" w14:textId="7C4B7021" w:rsidR="004B0CAA" w:rsidRPr="00061A13" w:rsidRDefault="00FE3DE0">
            <w:pPr>
              <w:rPr>
                <w:rFonts w:ascii="Times" w:hAnsi="Times"/>
                <w:b/>
                <w:sz w:val="20"/>
                <w:szCs w:val="20"/>
              </w:rPr>
            </w:pPr>
            <w:r w:rsidRPr="00061A13">
              <w:rPr>
                <w:rFonts w:ascii="Times" w:hAnsi="Times"/>
                <w:b/>
                <w:sz w:val="20"/>
                <w:szCs w:val="20"/>
              </w:rPr>
              <w:lastRenderedPageBreak/>
              <w:t>Introduction</w:t>
            </w:r>
          </w:p>
          <w:p w14:paraId="7AE7BA43" w14:textId="28938E7A" w:rsidR="00E07684" w:rsidRPr="004B0CAA" w:rsidRDefault="00FE3DE0">
            <w:pPr>
              <w:rPr>
                <w:rFonts w:ascii="Times" w:hAnsi="Times"/>
                <w:sz w:val="20"/>
                <w:szCs w:val="20"/>
                <w:u w:val="single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 xml:space="preserve">- </w:t>
            </w:r>
            <w:r w:rsidR="00E07684" w:rsidRPr="00061A13">
              <w:rPr>
                <w:rFonts w:ascii="Times" w:hAnsi="Times"/>
                <w:sz w:val="20"/>
                <w:szCs w:val="20"/>
              </w:rPr>
              <w:t xml:space="preserve">Faire une </w:t>
            </w:r>
            <w:r w:rsidR="00E07684" w:rsidRPr="004B0CAA">
              <w:rPr>
                <w:rFonts w:ascii="Times" w:hAnsi="Times"/>
                <w:b/>
                <w:sz w:val="20"/>
                <w:szCs w:val="20"/>
                <w:highlight w:val="yellow"/>
              </w:rPr>
              <w:t>amorce</w:t>
            </w:r>
            <w:r w:rsidR="00E07684" w:rsidRPr="004B0CAA">
              <w:rPr>
                <w:rFonts w:ascii="Times" w:hAnsi="Times"/>
                <w:sz w:val="20"/>
                <w:szCs w:val="20"/>
                <w:highlight w:val="yellow"/>
              </w:rPr>
              <w:t>/</w:t>
            </w:r>
            <w:r w:rsidR="00E07684" w:rsidRPr="004B0CAA">
              <w:rPr>
                <w:rFonts w:ascii="Times" w:hAnsi="Times"/>
                <w:b/>
                <w:sz w:val="20"/>
                <w:szCs w:val="20"/>
                <w:highlight w:val="yellow"/>
              </w:rPr>
              <w:t>accroche</w:t>
            </w:r>
            <w:r w:rsidR="00E07684" w:rsidRPr="00061A13">
              <w:rPr>
                <w:rFonts w:ascii="Times" w:hAnsi="Times"/>
                <w:sz w:val="20"/>
                <w:szCs w:val="20"/>
              </w:rPr>
              <w:t xml:space="preserve"> qui introduise le thème</w:t>
            </w:r>
            <w:r w:rsidR="00143DDB" w:rsidRPr="00061A13">
              <w:rPr>
                <w:rFonts w:ascii="Times" w:hAnsi="Times"/>
                <w:sz w:val="20"/>
                <w:szCs w:val="20"/>
              </w:rPr>
              <w:t xml:space="preserve"> du dossier</w:t>
            </w:r>
            <w:r w:rsidR="002D156F">
              <w:rPr>
                <w:rFonts w:ascii="Times" w:hAnsi="Times"/>
                <w:sz w:val="20"/>
                <w:szCs w:val="20"/>
              </w:rPr>
              <w:t xml:space="preserve"> en </w:t>
            </w:r>
            <w:r w:rsidR="002D156F" w:rsidRPr="004B0CAA">
              <w:rPr>
                <w:rFonts w:ascii="Times" w:hAnsi="Times"/>
                <w:sz w:val="20"/>
                <w:szCs w:val="20"/>
                <w:u w:val="single"/>
              </w:rPr>
              <w:t>se basant exclusivement sur ce qui est exprimé dans le dossier.</w:t>
            </w:r>
          </w:p>
          <w:p w14:paraId="3FCDB4A3" w14:textId="77777777" w:rsidR="002D156F" w:rsidRPr="00061A13" w:rsidRDefault="002D156F">
            <w:pPr>
              <w:rPr>
                <w:rFonts w:ascii="Times" w:hAnsi="Times"/>
                <w:sz w:val="20"/>
                <w:szCs w:val="20"/>
              </w:rPr>
            </w:pPr>
          </w:p>
          <w:p w14:paraId="26E18FBB" w14:textId="7F52EF81" w:rsidR="00FE3DE0" w:rsidRDefault="00FE3DE0" w:rsidP="00FE3DE0">
            <w:pPr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 xml:space="preserve">- </w:t>
            </w:r>
            <w:r w:rsidRPr="004B0CAA">
              <w:rPr>
                <w:rFonts w:ascii="Times" w:hAnsi="Times"/>
                <w:b/>
                <w:sz w:val="20"/>
                <w:szCs w:val="20"/>
                <w:highlight w:val="yellow"/>
              </w:rPr>
              <w:t>Présenter</w:t>
            </w:r>
            <w:r w:rsidRPr="004B0CAA">
              <w:rPr>
                <w:rFonts w:ascii="Times" w:hAnsi="Times"/>
                <w:sz w:val="20"/>
                <w:szCs w:val="20"/>
                <w:highlight w:val="yellow"/>
              </w:rPr>
              <w:t xml:space="preserve"> le </w:t>
            </w:r>
            <w:r w:rsidRPr="004B0CAA">
              <w:rPr>
                <w:rFonts w:ascii="Times" w:hAnsi="Times"/>
                <w:b/>
                <w:sz w:val="20"/>
                <w:szCs w:val="20"/>
                <w:highlight w:val="yellow"/>
              </w:rPr>
              <w:t>corpus</w:t>
            </w:r>
            <w:r w:rsidRPr="004B0CAA">
              <w:rPr>
                <w:rFonts w:ascii="Times" w:hAnsi="Times"/>
                <w:sz w:val="20"/>
                <w:szCs w:val="20"/>
                <w:highlight w:val="yellow"/>
              </w:rPr>
              <w:t xml:space="preserve"> de documents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 en indiquant </w:t>
            </w:r>
            <w:r w:rsidR="004B0CAA">
              <w:rPr>
                <w:rFonts w:ascii="Times" w:hAnsi="Times"/>
                <w:sz w:val="20"/>
                <w:szCs w:val="20"/>
              </w:rPr>
              <w:t>uniquement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 la </w:t>
            </w:r>
            <w:r w:rsidRPr="004B0CAA">
              <w:rPr>
                <w:rFonts w:ascii="Times" w:hAnsi="Times"/>
                <w:sz w:val="20"/>
                <w:szCs w:val="20"/>
                <w:u w:val="single"/>
              </w:rPr>
              <w:t>source et la date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 et en </w:t>
            </w:r>
            <w:r w:rsidRPr="004B0CAA">
              <w:rPr>
                <w:rFonts w:ascii="Times" w:hAnsi="Times"/>
                <w:sz w:val="20"/>
                <w:szCs w:val="20"/>
                <w:highlight w:val="yellow"/>
              </w:rPr>
              <w:t>mettant les documents en lien plutôt que d’en faire une énumération stérile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. </w:t>
            </w:r>
            <w:r w:rsidR="00FB66BF" w:rsidRPr="004B0CAA">
              <w:rPr>
                <w:rFonts w:ascii="Times" w:hAnsi="Times"/>
                <w:sz w:val="20"/>
                <w:szCs w:val="20"/>
                <w:u w:val="single"/>
              </w:rPr>
              <w:t xml:space="preserve">Ne pas recopier les titres </w:t>
            </w:r>
            <w:r w:rsidR="00FB66BF" w:rsidRPr="00061A13">
              <w:rPr>
                <w:rFonts w:ascii="Times" w:hAnsi="Times"/>
                <w:sz w:val="20"/>
                <w:szCs w:val="20"/>
              </w:rPr>
              <w:t>.</w:t>
            </w:r>
            <w:r w:rsidRPr="00061A13">
              <w:rPr>
                <w:rFonts w:ascii="Times" w:hAnsi="Times"/>
                <w:sz w:val="20"/>
                <w:szCs w:val="20"/>
              </w:rPr>
              <w:t>On pourra par la suite ne mentionner que le numéro du document pour s’y référer.</w:t>
            </w:r>
          </w:p>
          <w:p w14:paraId="43F9F934" w14:textId="77777777" w:rsidR="002D156F" w:rsidRPr="00061A13" w:rsidRDefault="002D156F" w:rsidP="00FE3DE0">
            <w:pPr>
              <w:rPr>
                <w:rFonts w:ascii="Times" w:hAnsi="Times"/>
                <w:sz w:val="20"/>
                <w:szCs w:val="20"/>
              </w:rPr>
            </w:pPr>
          </w:p>
          <w:p w14:paraId="3653C849" w14:textId="67DA22DE" w:rsidR="00FE3DE0" w:rsidRDefault="00FE3DE0" w:rsidP="00FE3DE0">
            <w:pPr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 w:cs="Times New Roman"/>
                <w:sz w:val="20"/>
                <w:szCs w:val="20"/>
                <w:lang w:eastAsia="fr-FR"/>
              </w:rPr>
              <w:t>-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Présenter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</w:t>
            </w:r>
            <w:r w:rsidRPr="004B0CAA">
              <w:rPr>
                <w:rFonts w:ascii="Times" w:hAnsi="Times"/>
                <w:b/>
                <w:bCs/>
                <w:sz w:val="20"/>
                <w:szCs w:val="20"/>
                <w:highlight w:val="yellow"/>
              </w:rPr>
              <w:t xml:space="preserve">la </w:t>
            </w:r>
            <w:proofErr w:type="spellStart"/>
            <w:r w:rsidRPr="004B0CAA">
              <w:rPr>
                <w:rFonts w:ascii="Times" w:hAnsi="Times"/>
                <w:b/>
                <w:bCs/>
                <w:sz w:val="20"/>
                <w:szCs w:val="20"/>
                <w:highlight w:val="yellow"/>
              </w:rPr>
              <w:t>problématique</w:t>
            </w:r>
            <w:proofErr w:type="spellEnd"/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 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(le ou les questionnements pouvant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émerger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du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thème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commun) </w:t>
            </w:r>
          </w:p>
          <w:p w14:paraId="36789CD4" w14:textId="77777777" w:rsidR="002D156F" w:rsidRPr="00061A13" w:rsidRDefault="002D156F" w:rsidP="00FE3DE0">
            <w:pPr>
              <w:rPr>
                <w:rFonts w:ascii="Times" w:hAnsi="Times"/>
                <w:sz w:val="20"/>
                <w:szCs w:val="20"/>
              </w:rPr>
            </w:pPr>
          </w:p>
          <w:p w14:paraId="473759B5" w14:textId="45F4463C" w:rsidR="00FE3DE0" w:rsidRPr="00061A13" w:rsidRDefault="00FE3DE0" w:rsidP="00FE3DE0">
            <w:pPr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 xml:space="preserve">- </w:t>
            </w:r>
            <w:r w:rsidR="004B0CAA" w:rsidRPr="004B0CAA">
              <w:rPr>
                <w:rFonts w:ascii="Times" w:hAnsi="Times"/>
                <w:sz w:val="20"/>
                <w:szCs w:val="20"/>
                <w:highlight w:val="yellow"/>
              </w:rPr>
              <w:t>e</w:t>
            </w:r>
            <w:r w:rsidRPr="004B0CAA">
              <w:rPr>
                <w:rFonts w:ascii="Times" w:hAnsi="Times"/>
                <w:sz w:val="20"/>
                <w:szCs w:val="20"/>
                <w:highlight w:val="yellow"/>
              </w:rPr>
              <w:t xml:space="preserve">t </w:t>
            </w:r>
            <w:r w:rsidR="004018A9" w:rsidRPr="004B0CAA">
              <w:rPr>
                <w:rFonts w:ascii="Times" w:hAnsi="Times"/>
                <w:b/>
                <w:sz w:val="20"/>
                <w:szCs w:val="20"/>
                <w:highlight w:val="yellow"/>
              </w:rPr>
              <w:t>annoncer un plan</w:t>
            </w:r>
            <w:r w:rsidR="004018A9" w:rsidRPr="004B0CAA">
              <w:rPr>
                <w:rFonts w:ascii="Times" w:hAnsi="Times"/>
                <w:sz w:val="20"/>
                <w:szCs w:val="20"/>
                <w:highlight w:val="yellow"/>
              </w:rPr>
              <w:t xml:space="preserve"> = </w:t>
            </w:r>
            <w:r w:rsidRPr="004B0CAA">
              <w:rPr>
                <w:rFonts w:ascii="Times" w:hAnsi="Times"/>
                <w:sz w:val="20"/>
                <w:szCs w:val="20"/>
                <w:highlight w:val="yellow"/>
              </w:rPr>
              <w:t xml:space="preserve">les </w:t>
            </w:r>
            <w:r w:rsidRPr="004B0CAA">
              <w:rPr>
                <w:rFonts w:ascii="Times" w:hAnsi="Times"/>
                <w:b/>
                <w:sz w:val="20"/>
                <w:szCs w:val="20"/>
                <w:highlight w:val="yellow"/>
              </w:rPr>
              <w:t>axes</w:t>
            </w:r>
            <w:r w:rsidRPr="004B0CAA">
              <w:rPr>
                <w:rFonts w:ascii="Times" w:hAnsi="Times"/>
                <w:sz w:val="20"/>
                <w:szCs w:val="20"/>
                <w:highlight w:val="yellow"/>
              </w:rPr>
              <w:t xml:space="preserve"> de réflexion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 qui permettront de traiter ces questionnements.</w:t>
            </w:r>
          </w:p>
          <w:p w14:paraId="31794FA5" w14:textId="77777777" w:rsidR="00FE3DE0" w:rsidRPr="00061A13" w:rsidRDefault="00FE3DE0" w:rsidP="00FE3DE0">
            <w:pPr>
              <w:rPr>
                <w:rFonts w:ascii="Times" w:hAnsi="Times"/>
                <w:sz w:val="20"/>
                <w:szCs w:val="20"/>
              </w:rPr>
            </w:pPr>
          </w:p>
          <w:p w14:paraId="15F12D15" w14:textId="77777777" w:rsidR="00FE3DE0" w:rsidRPr="00061A13" w:rsidRDefault="00FE3DE0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667" w:type="pct"/>
          </w:tcPr>
          <w:p w14:paraId="605B44AF" w14:textId="77777777" w:rsidR="00E07684" w:rsidRPr="00061A13" w:rsidRDefault="00143DDB">
            <w:pPr>
              <w:rPr>
                <w:rFonts w:ascii="Times" w:hAnsi="Times"/>
                <w:b/>
                <w:sz w:val="20"/>
                <w:szCs w:val="20"/>
              </w:rPr>
            </w:pPr>
            <w:proofErr w:type="spellStart"/>
            <w:r w:rsidRPr="00061A13">
              <w:rPr>
                <w:rFonts w:ascii="Times" w:hAnsi="Times"/>
                <w:b/>
                <w:sz w:val="20"/>
                <w:szCs w:val="20"/>
              </w:rPr>
              <w:t>Introdustion</w:t>
            </w:r>
            <w:proofErr w:type="spellEnd"/>
          </w:p>
          <w:p w14:paraId="2866E769" w14:textId="68240474" w:rsidR="00FB66BF" w:rsidRDefault="00143DDB" w:rsidP="00FB66BF">
            <w:pPr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 xml:space="preserve">-Faire une </w:t>
            </w:r>
            <w:r w:rsidRPr="00061A13">
              <w:rPr>
                <w:rFonts w:ascii="Times" w:hAnsi="Times"/>
                <w:b/>
                <w:sz w:val="20"/>
                <w:szCs w:val="20"/>
              </w:rPr>
              <w:t>amorce</w:t>
            </w:r>
            <w:r w:rsidRPr="00061A13">
              <w:rPr>
                <w:rFonts w:ascii="Times" w:hAnsi="Times"/>
                <w:sz w:val="20"/>
                <w:szCs w:val="20"/>
              </w:rPr>
              <w:t>/</w:t>
            </w:r>
            <w:r w:rsidRPr="00061A13">
              <w:rPr>
                <w:rFonts w:ascii="Times" w:hAnsi="Times"/>
                <w:b/>
                <w:sz w:val="20"/>
                <w:szCs w:val="20"/>
              </w:rPr>
              <w:t>accroche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 </w:t>
            </w:r>
            <w:r w:rsidR="00FB66BF" w:rsidRPr="00061A13">
              <w:rPr>
                <w:rFonts w:ascii="Times" w:hAnsi="Times"/>
                <w:sz w:val="20"/>
                <w:szCs w:val="20"/>
              </w:rPr>
              <w:t>qui présente la thématique en se limitant bien aux idées des documents.</w:t>
            </w:r>
          </w:p>
          <w:p w14:paraId="48CBCABB" w14:textId="77777777" w:rsidR="00EE244A" w:rsidRPr="00061A13" w:rsidRDefault="00EE244A" w:rsidP="00FB66BF">
            <w:pPr>
              <w:rPr>
                <w:rFonts w:ascii="Times" w:hAnsi="Times"/>
                <w:sz w:val="20"/>
                <w:szCs w:val="20"/>
              </w:rPr>
            </w:pPr>
          </w:p>
          <w:p w14:paraId="7208F937" w14:textId="101DBB1F" w:rsidR="00EE244A" w:rsidRPr="00EE244A" w:rsidRDefault="00FB66BF" w:rsidP="00EE244A">
            <w:pPr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 xml:space="preserve">- </w:t>
            </w:r>
            <w:proofErr w:type="spellStart"/>
            <w:r w:rsidRPr="00061A13">
              <w:rPr>
                <w:rFonts w:ascii="Times" w:hAnsi="Times"/>
                <w:b/>
                <w:sz w:val="20"/>
                <w:szCs w:val="20"/>
              </w:rPr>
              <w:t>Présenter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</w:t>
            </w:r>
            <w:r w:rsidR="00EE244A">
              <w:rPr>
                <w:rFonts w:ascii="Times" w:hAnsi="Times"/>
                <w:sz w:val="20"/>
                <w:szCs w:val="20"/>
              </w:rPr>
              <w:t xml:space="preserve">et en quelque sorte déjà </w:t>
            </w:r>
            <w:r w:rsidR="00EE244A" w:rsidRPr="00EE244A">
              <w:rPr>
                <w:rFonts w:ascii="Times" w:hAnsi="Times"/>
                <w:b/>
                <w:sz w:val="20"/>
                <w:szCs w:val="20"/>
              </w:rPr>
              <w:t>exploiter</w:t>
            </w:r>
            <w:r w:rsidR="00EE244A">
              <w:rPr>
                <w:rFonts w:ascii="Times" w:hAnsi="Times"/>
                <w:sz w:val="20"/>
                <w:szCs w:val="20"/>
              </w:rPr>
              <w:t xml:space="preserve"> 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les documents en en donnant </w:t>
            </w:r>
            <w:r w:rsidRPr="00B55DA5">
              <w:rPr>
                <w:rFonts w:ascii="Times" w:hAnsi="Times"/>
                <w:sz w:val="20"/>
                <w:szCs w:val="20"/>
                <w:highlight w:val="yellow"/>
              </w:rPr>
              <w:t xml:space="preserve">la nature (article, </w:t>
            </w:r>
            <w:proofErr w:type="spellStart"/>
            <w:r w:rsidRPr="00B55DA5">
              <w:rPr>
                <w:rFonts w:ascii="Times" w:hAnsi="Times"/>
                <w:sz w:val="20"/>
                <w:szCs w:val="20"/>
                <w:highlight w:val="yellow"/>
              </w:rPr>
              <w:t>éditorial</w:t>
            </w:r>
            <w:proofErr w:type="spellEnd"/>
            <w:r w:rsidRPr="00B55DA5">
              <w:rPr>
                <w:rFonts w:ascii="Times" w:hAnsi="Times"/>
                <w:sz w:val="20"/>
                <w:szCs w:val="20"/>
                <w:highlight w:val="yellow"/>
              </w:rPr>
              <w:t xml:space="preserve">, extrait de blog, </w:t>
            </w:r>
            <w:r w:rsidR="00EE244A" w:rsidRPr="00B55DA5">
              <w:rPr>
                <w:rFonts w:ascii="Times" w:hAnsi="Times"/>
                <w:sz w:val="20"/>
                <w:szCs w:val="20"/>
                <w:highlight w:val="yellow"/>
              </w:rPr>
              <w:t xml:space="preserve">témoignage, </w:t>
            </w:r>
            <w:r w:rsidRPr="00B55DA5">
              <w:rPr>
                <w:rFonts w:ascii="Times" w:hAnsi="Times"/>
                <w:sz w:val="20"/>
                <w:szCs w:val="20"/>
                <w:highlight w:val="yellow"/>
              </w:rPr>
              <w:t xml:space="preserve">graphique, dessin de presse, etc.) et les positionner les uns par rapport aux autres, de </w:t>
            </w:r>
            <w:proofErr w:type="spellStart"/>
            <w:r w:rsidRPr="00B55DA5">
              <w:rPr>
                <w:rFonts w:ascii="Times" w:hAnsi="Times"/>
                <w:sz w:val="20"/>
                <w:szCs w:val="20"/>
                <w:highlight w:val="yellow"/>
              </w:rPr>
              <w:t>façon</w:t>
            </w:r>
            <w:proofErr w:type="spellEnd"/>
            <w:r w:rsidRPr="00B55DA5">
              <w:rPr>
                <w:rFonts w:ascii="Times" w:hAnsi="Times"/>
                <w:sz w:val="20"/>
                <w:szCs w:val="20"/>
                <w:highlight w:val="yellow"/>
              </w:rPr>
              <w:t xml:space="preserve"> à </w:t>
            </w:r>
            <w:proofErr w:type="spellStart"/>
            <w:r w:rsidRPr="00B55DA5">
              <w:rPr>
                <w:rFonts w:ascii="Times" w:hAnsi="Times"/>
                <w:sz w:val="20"/>
                <w:szCs w:val="20"/>
                <w:highlight w:val="yellow"/>
              </w:rPr>
              <w:t>être</w:t>
            </w:r>
            <w:proofErr w:type="spellEnd"/>
            <w:r w:rsidRPr="00B55DA5">
              <w:rPr>
                <w:rFonts w:ascii="Times" w:hAnsi="Times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55DA5">
              <w:rPr>
                <w:rFonts w:ascii="Times" w:hAnsi="Times"/>
                <w:sz w:val="20"/>
                <w:szCs w:val="20"/>
                <w:highlight w:val="yellow"/>
              </w:rPr>
              <w:t>dès</w:t>
            </w:r>
            <w:proofErr w:type="spellEnd"/>
            <w:r w:rsidRPr="00B55DA5">
              <w:rPr>
                <w:rFonts w:ascii="Times" w:hAnsi="Times"/>
                <w:sz w:val="20"/>
                <w:szCs w:val="20"/>
                <w:highlight w:val="yellow"/>
              </w:rPr>
              <w:t xml:space="preserve"> ce stade dans une </w:t>
            </w:r>
            <w:proofErr w:type="spellStart"/>
            <w:r w:rsidRPr="00B55DA5">
              <w:rPr>
                <w:rFonts w:ascii="Times" w:hAnsi="Times"/>
                <w:sz w:val="20"/>
                <w:szCs w:val="20"/>
                <w:highlight w:val="yellow"/>
              </w:rPr>
              <w:t>démarche</w:t>
            </w:r>
            <w:proofErr w:type="spellEnd"/>
            <w:r w:rsidRPr="00B55DA5">
              <w:rPr>
                <w:rFonts w:ascii="Times" w:hAnsi="Times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55DA5">
              <w:rPr>
                <w:rFonts w:ascii="Times" w:hAnsi="Times"/>
                <w:sz w:val="20"/>
                <w:szCs w:val="20"/>
                <w:highlight w:val="yellow"/>
              </w:rPr>
              <w:t>synthétique</w:t>
            </w:r>
            <w:proofErr w:type="spellEnd"/>
            <w:r w:rsidRPr="00B55DA5">
              <w:rPr>
                <w:rFonts w:ascii="Times" w:hAnsi="Times"/>
                <w:sz w:val="20"/>
                <w:szCs w:val="20"/>
                <w:highlight w:val="yellow"/>
              </w:rPr>
              <w:t>.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 (même esprit que CCP donc). </w:t>
            </w:r>
            <w:r w:rsidR="00EE244A" w:rsidRPr="00EE244A">
              <w:rPr>
                <w:rFonts w:ascii="Times" w:hAnsi="Times"/>
                <w:sz w:val="20"/>
                <w:szCs w:val="20"/>
              </w:rPr>
              <w:t>Proposer une</w:t>
            </w:r>
            <w:r w:rsidR="00EE244A">
              <w:rPr>
                <w:rFonts w:ascii="Times" w:hAnsi="Times"/>
                <w:sz w:val="20"/>
                <w:szCs w:val="20"/>
              </w:rPr>
              <w:t xml:space="preserve"> </w:t>
            </w:r>
            <w:r w:rsidR="00EE244A" w:rsidRPr="00EE244A">
              <w:rPr>
                <w:rFonts w:ascii="Times" w:hAnsi="Times"/>
                <w:sz w:val="20"/>
                <w:szCs w:val="20"/>
              </w:rPr>
              <w:t>simple liste sans mettre en relation</w:t>
            </w:r>
            <w:r w:rsidR="00EE244A">
              <w:rPr>
                <w:rFonts w:ascii="Times" w:hAnsi="Times"/>
                <w:sz w:val="20"/>
                <w:szCs w:val="20"/>
              </w:rPr>
              <w:t xml:space="preserve"> </w:t>
            </w:r>
            <w:r w:rsidR="00EE244A" w:rsidRPr="00EE244A">
              <w:rPr>
                <w:rFonts w:ascii="Times" w:hAnsi="Times"/>
                <w:sz w:val="20"/>
                <w:szCs w:val="20"/>
              </w:rPr>
              <w:t>les documents ou, à l’inverse,</w:t>
            </w:r>
            <w:r w:rsidR="00EE244A">
              <w:rPr>
                <w:rFonts w:ascii="Times" w:hAnsi="Times"/>
                <w:sz w:val="20"/>
                <w:szCs w:val="20"/>
              </w:rPr>
              <w:t xml:space="preserve"> </w:t>
            </w:r>
            <w:r w:rsidR="00EE244A" w:rsidRPr="00EE244A">
              <w:rPr>
                <w:rFonts w:ascii="Times" w:hAnsi="Times"/>
                <w:sz w:val="20"/>
                <w:szCs w:val="20"/>
              </w:rPr>
              <w:t>résumer plus ou moins</w:t>
            </w:r>
          </w:p>
          <w:p w14:paraId="5D4D9EA7" w14:textId="77777777" w:rsidR="00EE244A" w:rsidRPr="00EE244A" w:rsidRDefault="00EE244A" w:rsidP="00EE244A">
            <w:pPr>
              <w:rPr>
                <w:rFonts w:ascii="Times" w:hAnsi="Times"/>
                <w:sz w:val="20"/>
                <w:szCs w:val="20"/>
              </w:rPr>
            </w:pPr>
            <w:r w:rsidRPr="00EE244A">
              <w:rPr>
                <w:rFonts w:ascii="Times" w:hAnsi="Times"/>
                <w:sz w:val="20"/>
                <w:szCs w:val="20"/>
              </w:rPr>
              <w:t>longuement chaque document</w:t>
            </w:r>
          </w:p>
          <w:p w14:paraId="05CC4743" w14:textId="77777777" w:rsidR="00EE244A" w:rsidRPr="00EE244A" w:rsidRDefault="00EE244A" w:rsidP="00EE244A">
            <w:pPr>
              <w:rPr>
                <w:rFonts w:ascii="Times" w:hAnsi="Times"/>
                <w:sz w:val="20"/>
                <w:szCs w:val="20"/>
              </w:rPr>
            </w:pPr>
            <w:r w:rsidRPr="00EE244A">
              <w:rPr>
                <w:rFonts w:ascii="Times" w:hAnsi="Times"/>
                <w:sz w:val="20"/>
                <w:szCs w:val="20"/>
              </w:rPr>
              <w:t>sans aucune hiérarchisation ne</w:t>
            </w:r>
          </w:p>
          <w:p w14:paraId="08D6799C" w14:textId="77777777" w:rsidR="00EE244A" w:rsidRPr="00EE244A" w:rsidRDefault="00EE244A" w:rsidP="00EE244A">
            <w:pPr>
              <w:rPr>
                <w:rFonts w:ascii="Times" w:hAnsi="Times"/>
                <w:sz w:val="20"/>
                <w:szCs w:val="20"/>
              </w:rPr>
            </w:pPr>
            <w:r w:rsidRPr="00EE244A">
              <w:rPr>
                <w:rFonts w:ascii="Times" w:hAnsi="Times"/>
                <w:sz w:val="20"/>
                <w:szCs w:val="20"/>
              </w:rPr>
              <w:t>permet pas de cerner les enjeux du</w:t>
            </w:r>
          </w:p>
          <w:p w14:paraId="270405DA" w14:textId="77777777" w:rsidR="00EE244A" w:rsidRPr="00EE244A" w:rsidRDefault="00EE244A" w:rsidP="00EE244A">
            <w:pPr>
              <w:rPr>
                <w:rFonts w:ascii="Times" w:hAnsi="Times"/>
                <w:sz w:val="20"/>
                <w:szCs w:val="20"/>
              </w:rPr>
            </w:pPr>
            <w:r w:rsidRPr="00EE244A">
              <w:rPr>
                <w:rFonts w:ascii="Times" w:hAnsi="Times"/>
                <w:sz w:val="20"/>
                <w:szCs w:val="20"/>
              </w:rPr>
              <w:t>dossier et constitue un écueil</w:t>
            </w:r>
          </w:p>
          <w:p w14:paraId="267C2656" w14:textId="77777777" w:rsidR="00EE244A" w:rsidRDefault="00EE244A" w:rsidP="00EE244A">
            <w:pPr>
              <w:rPr>
                <w:rFonts w:ascii="Times" w:hAnsi="Times"/>
                <w:sz w:val="20"/>
                <w:szCs w:val="20"/>
              </w:rPr>
            </w:pPr>
            <w:r w:rsidRPr="00EE244A">
              <w:rPr>
                <w:rFonts w:ascii="Times" w:hAnsi="Times"/>
                <w:sz w:val="20"/>
                <w:szCs w:val="20"/>
              </w:rPr>
              <w:t xml:space="preserve">majeur. </w:t>
            </w:r>
          </w:p>
          <w:p w14:paraId="0EC867F6" w14:textId="7AB4A24C" w:rsidR="00FB66BF" w:rsidRDefault="00FB66BF" w:rsidP="00EE244A">
            <w:pPr>
              <w:rPr>
                <w:rFonts w:ascii="Times" w:hAnsi="Times"/>
                <w:sz w:val="20"/>
                <w:szCs w:val="20"/>
              </w:rPr>
            </w:pPr>
            <w:r w:rsidRPr="00BC60ED">
              <w:rPr>
                <w:rFonts w:ascii="Times" w:hAnsi="Times"/>
                <w:b/>
                <w:sz w:val="20"/>
                <w:szCs w:val="20"/>
              </w:rPr>
              <w:t>Ne pas recopier intégralement le titre,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 ce qui n’apporte rien et allonge inutilement l’introduction.</w:t>
            </w:r>
          </w:p>
          <w:p w14:paraId="7EC32681" w14:textId="6B1FC896" w:rsidR="0012163E" w:rsidRDefault="0012163E" w:rsidP="00EE244A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En revanche </w:t>
            </w:r>
            <w:r w:rsidRPr="00BC60ED">
              <w:rPr>
                <w:rFonts w:ascii="Times" w:hAnsi="Times"/>
                <w:sz w:val="20"/>
                <w:szCs w:val="20"/>
                <w:u w:val="single"/>
              </w:rPr>
              <w:t>il peut être utile d’en indiquer les auteurs a</w:t>
            </w:r>
            <w:r>
              <w:rPr>
                <w:rFonts w:ascii="Times" w:hAnsi="Times"/>
                <w:sz w:val="20"/>
                <w:szCs w:val="20"/>
              </w:rPr>
              <w:t xml:space="preserve">fin de pouvoir les citer dans le corps de la synthèse </w:t>
            </w:r>
            <w:r w:rsidR="005C4CD1">
              <w:rPr>
                <w:rFonts w:ascii="Times" w:hAnsi="Times"/>
                <w:sz w:val="20"/>
                <w:szCs w:val="20"/>
              </w:rPr>
              <w:t>quand vous introduisez les sources.</w:t>
            </w:r>
          </w:p>
          <w:p w14:paraId="3D5F23D2" w14:textId="77777777" w:rsidR="005C4CD1" w:rsidRPr="00061A13" w:rsidRDefault="005C4CD1" w:rsidP="00EE244A">
            <w:pPr>
              <w:rPr>
                <w:rFonts w:ascii="Times" w:hAnsi="Times"/>
                <w:sz w:val="20"/>
                <w:szCs w:val="20"/>
              </w:rPr>
            </w:pPr>
          </w:p>
          <w:p w14:paraId="3949006A" w14:textId="7C30EDE9" w:rsidR="00FB66BF" w:rsidRDefault="00B51B4E" w:rsidP="00FB66BF">
            <w:pPr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>-</w:t>
            </w:r>
            <w:r w:rsidRPr="00061A13">
              <w:rPr>
                <w:rFonts w:ascii="Times" w:hAnsi="Times"/>
                <w:iCs/>
                <w:sz w:val="20"/>
                <w:szCs w:val="20"/>
              </w:rPr>
              <w:t xml:space="preserve"> L’importance de la </w:t>
            </w:r>
            <w:r w:rsidRPr="00BC60ED">
              <w:rPr>
                <w:rFonts w:ascii="Times" w:hAnsi="Times"/>
                <w:b/>
                <w:iCs/>
                <w:sz w:val="20"/>
                <w:szCs w:val="20"/>
                <w:highlight w:val="yellow"/>
              </w:rPr>
              <w:t>question</w:t>
            </w:r>
            <w:r w:rsidRPr="00BC60ED">
              <w:rPr>
                <w:rFonts w:ascii="Times" w:hAnsi="Times"/>
                <w:iCs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C60ED">
              <w:rPr>
                <w:rFonts w:ascii="Times" w:hAnsi="Times"/>
                <w:b/>
                <w:iCs/>
                <w:sz w:val="20"/>
                <w:szCs w:val="20"/>
                <w:highlight w:val="yellow"/>
              </w:rPr>
              <w:t>problématique</w:t>
            </w:r>
            <w:proofErr w:type="spellEnd"/>
            <w:r w:rsidRPr="00BC60ED">
              <w:rPr>
                <w:rFonts w:ascii="Times" w:hAnsi="Times"/>
                <w:iCs/>
                <w:sz w:val="20"/>
                <w:szCs w:val="20"/>
                <w:highlight w:val="yellow"/>
              </w:rPr>
              <w:t xml:space="preserve"> </w:t>
            </w:r>
            <w:r w:rsidR="005C4CD1" w:rsidRPr="00BC60ED">
              <w:rPr>
                <w:rFonts w:ascii="Times" w:hAnsi="Times"/>
                <w:iCs/>
                <w:sz w:val="20"/>
                <w:szCs w:val="20"/>
                <w:highlight w:val="yellow"/>
              </w:rPr>
              <w:t>cr</w:t>
            </w:r>
            <w:r w:rsidR="00F310A2" w:rsidRPr="00BC60ED">
              <w:rPr>
                <w:rFonts w:ascii="Times" w:hAnsi="Times"/>
                <w:iCs/>
                <w:sz w:val="20"/>
                <w:szCs w:val="20"/>
                <w:highlight w:val="yellow"/>
              </w:rPr>
              <w:t>u</w:t>
            </w:r>
            <w:r w:rsidR="005C4CD1" w:rsidRPr="00BC60ED">
              <w:rPr>
                <w:rFonts w:ascii="Times" w:hAnsi="Times"/>
                <w:iCs/>
                <w:sz w:val="20"/>
                <w:szCs w:val="20"/>
                <w:highlight w:val="yellow"/>
              </w:rPr>
              <w:t>ciale</w:t>
            </w:r>
            <w:r w:rsidR="005C4CD1">
              <w:rPr>
                <w:rFonts w:ascii="Times" w:hAnsi="Times"/>
                <w:iCs/>
                <w:sz w:val="20"/>
                <w:szCs w:val="20"/>
              </w:rPr>
              <w:t xml:space="preserve"> : elle permet d’évaluer la capacité du candidat à dégager une </w:t>
            </w:r>
            <w:r w:rsidR="005C4CD1" w:rsidRPr="00BC60ED">
              <w:rPr>
                <w:rFonts w:ascii="Times" w:hAnsi="Times"/>
                <w:iCs/>
                <w:sz w:val="20"/>
                <w:szCs w:val="20"/>
                <w:highlight w:val="yellow"/>
              </w:rPr>
              <w:t>problématique pertinente qui englobe tous les documents, et à laquelle chacun répond à sa façon</w:t>
            </w:r>
            <w:r w:rsidR="005C4CD1">
              <w:rPr>
                <w:rFonts w:ascii="Times" w:hAnsi="Times"/>
                <w:iCs/>
                <w:sz w:val="20"/>
                <w:szCs w:val="20"/>
              </w:rPr>
              <w:t>.</w:t>
            </w:r>
            <w:r w:rsidRPr="00061A13">
              <w:rPr>
                <w:rFonts w:ascii="Times" w:hAnsi="Times"/>
                <w:iCs/>
                <w:sz w:val="20"/>
                <w:szCs w:val="20"/>
              </w:rPr>
              <w:t xml:space="preserve"> </w:t>
            </w:r>
            <w:r w:rsidR="005C4CD1">
              <w:rPr>
                <w:rFonts w:ascii="Times" w:hAnsi="Times"/>
                <w:iCs/>
                <w:sz w:val="20"/>
                <w:szCs w:val="20"/>
              </w:rPr>
              <w:t>E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lle doit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être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présente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de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préférence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sous la forme d’une question directe. Toutefois, les formulations indirectes sont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acceptées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dans la mesure où elles ne conduisent pas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a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̀ confondre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problématique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et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thématique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. </w:t>
            </w:r>
          </w:p>
          <w:p w14:paraId="1AA6D80D" w14:textId="77777777" w:rsidR="004018A9" w:rsidRPr="00061A13" w:rsidRDefault="004018A9" w:rsidP="00FB66BF">
            <w:pPr>
              <w:rPr>
                <w:rFonts w:ascii="Times" w:hAnsi="Times"/>
                <w:sz w:val="20"/>
                <w:szCs w:val="20"/>
              </w:rPr>
            </w:pPr>
          </w:p>
          <w:p w14:paraId="40A1B741" w14:textId="4FAC708C" w:rsidR="00B51B4E" w:rsidRPr="00061A13" w:rsidRDefault="00B51B4E" w:rsidP="00FB66BF">
            <w:pPr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 xml:space="preserve">- </w:t>
            </w:r>
            <w:r w:rsidRPr="00BC60ED">
              <w:rPr>
                <w:rFonts w:ascii="Times" w:hAnsi="Times"/>
                <w:b/>
                <w:sz w:val="20"/>
                <w:szCs w:val="20"/>
                <w:highlight w:val="yellow"/>
              </w:rPr>
              <w:t>Annoncer un plan n’est alors pas pertinent</w:t>
            </w:r>
            <w:r w:rsidRPr="00BC60ED">
              <w:rPr>
                <w:rFonts w:ascii="Times" w:hAnsi="Times"/>
                <w:sz w:val="20"/>
                <w:szCs w:val="20"/>
                <w:highlight w:val="yellow"/>
              </w:rPr>
              <w:t xml:space="preserve"> </w:t>
            </w:r>
            <w:r w:rsidR="004018A9" w:rsidRPr="00BC60ED">
              <w:rPr>
                <w:rFonts w:ascii="Times" w:hAnsi="Times"/>
                <w:sz w:val="20"/>
                <w:szCs w:val="20"/>
                <w:highlight w:val="yellow"/>
              </w:rPr>
              <w:t>ni attendu</w:t>
            </w:r>
            <w:r w:rsidR="004018A9">
              <w:rPr>
                <w:rFonts w:ascii="Times" w:hAnsi="Times"/>
                <w:sz w:val="20"/>
                <w:szCs w:val="20"/>
              </w:rPr>
              <w:t xml:space="preserve"> 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puisque les enjeux </w:t>
            </w:r>
            <w:r w:rsidR="00FB66BF" w:rsidRPr="00061A13">
              <w:rPr>
                <w:rFonts w:ascii="Times" w:hAnsi="Times"/>
                <w:sz w:val="20"/>
                <w:szCs w:val="20"/>
              </w:rPr>
              <w:t xml:space="preserve">sont clairement </w:t>
            </w:r>
            <w:proofErr w:type="spellStart"/>
            <w:r w:rsidR="00FB66BF" w:rsidRPr="00061A13">
              <w:rPr>
                <w:rFonts w:ascii="Times" w:hAnsi="Times"/>
                <w:sz w:val="20"/>
                <w:szCs w:val="20"/>
              </w:rPr>
              <w:t>identifiés</w:t>
            </w:r>
            <w:proofErr w:type="spellEnd"/>
            <w:r w:rsidR="00FB66BF" w:rsidRPr="00061A13">
              <w:rPr>
                <w:rFonts w:ascii="Times" w:hAnsi="Times"/>
                <w:sz w:val="20"/>
                <w:szCs w:val="20"/>
              </w:rPr>
              <w:t xml:space="preserve"> par la </w:t>
            </w:r>
            <w:proofErr w:type="spellStart"/>
            <w:r w:rsidR="00FB66BF" w:rsidRPr="00061A13">
              <w:rPr>
                <w:rFonts w:ascii="Times" w:hAnsi="Times"/>
                <w:sz w:val="20"/>
                <w:szCs w:val="20"/>
              </w:rPr>
              <w:t>problématisation</w:t>
            </w:r>
            <w:proofErr w:type="spellEnd"/>
            <w:r w:rsidR="00FB66BF" w:rsidRPr="00061A13">
              <w:rPr>
                <w:rFonts w:ascii="Times" w:hAnsi="Times"/>
                <w:sz w:val="20"/>
                <w:szCs w:val="20"/>
              </w:rPr>
              <w:t>.</w:t>
            </w:r>
            <w:r w:rsidR="004018A9">
              <w:rPr>
                <w:rFonts w:ascii="Times" w:hAnsi="Times"/>
                <w:sz w:val="20"/>
                <w:szCs w:val="20"/>
              </w:rPr>
              <w:t xml:space="preserve"> Donc il faut proscrire une série de questions qui ne sont qu’un plan déguisé et non une problématique. </w:t>
            </w:r>
          </w:p>
          <w:p w14:paraId="16FFFCCD" w14:textId="77777777" w:rsidR="0038729D" w:rsidRPr="00061A13" w:rsidRDefault="0038729D" w:rsidP="00FB66BF">
            <w:pPr>
              <w:rPr>
                <w:rFonts w:ascii="Times" w:hAnsi="Times"/>
                <w:sz w:val="20"/>
                <w:szCs w:val="20"/>
              </w:rPr>
            </w:pPr>
          </w:p>
          <w:p w14:paraId="7592032F" w14:textId="77777777" w:rsidR="00B51B4E" w:rsidRPr="00061A13" w:rsidRDefault="00B51B4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667" w:type="pct"/>
          </w:tcPr>
          <w:p w14:paraId="7D91238C" w14:textId="77777777" w:rsidR="00E07684" w:rsidRPr="00F310A2" w:rsidRDefault="002C447F">
            <w:pPr>
              <w:rPr>
                <w:rFonts w:ascii="Times" w:hAnsi="Times"/>
                <w:b/>
                <w:sz w:val="20"/>
                <w:szCs w:val="20"/>
              </w:rPr>
            </w:pPr>
            <w:r w:rsidRPr="00F310A2">
              <w:rPr>
                <w:rFonts w:ascii="Times" w:hAnsi="Times"/>
                <w:b/>
                <w:sz w:val="20"/>
                <w:szCs w:val="20"/>
              </w:rPr>
              <w:t>Introduction</w:t>
            </w:r>
          </w:p>
          <w:p w14:paraId="440DAD44" w14:textId="77777777" w:rsidR="002C447F" w:rsidRDefault="002C447F" w:rsidP="002C447F">
            <w:pPr>
              <w:rPr>
                <w:rFonts w:ascii="Times" w:hAnsi="Times"/>
                <w:sz w:val="20"/>
                <w:szCs w:val="20"/>
              </w:rPr>
            </w:pPr>
            <w:r w:rsidRPr="002C447F">
              <w:rPr>
                <w:rFonts w:ascii="Times" w:hAnsi="Times"/>
                <w:sz w:val="20"/>
                <w:szCs w:val="20"/>
              </w:rPr>
              <w:t>-</w:t>
            </w:r>
            <w:r>
              <w:rPr>
                <w:rFonts w:ascii="Times" w:hAnsi="Times"/>
                <w:sz w:val="20"/>
                <w:szCs w:val="20"/>
              </w:rPr>
              <w:t xml:space="preserve"> </w:t>
            </w:r>
            <w:r w:rsidRPr="002C447F">
              <w:rPr>
                <w:rFonts w:ascii="Times" w:hAnsi="Times"/>
                <w:sz w:val="20"/>
                <w:szCs w:val="20"/>
              </w:rPr>
              <w:t>Idem pour amorce</w:t>
            </w:r>
          </w:p>
          <w:p w14:paraId="5BBCE9D6" w14:textId="77777777" w:rsidR="002C447F" w:rsidRDefault="002C447F" w:rsidP="002C447F">
            <w:pPr>
              <w:rPr>
                <w:rFonts w:ascii="Times" w:hAnsi="Times"/>
                <w:sz w:val="20"/>
                <w:szCs w:val="20"/>
              </w:rPr>
            </w:pPr>
          </w:p>
          <w:p w14:paraId="7963924D" w14:textId="77777777" w:rsidR="002C447F" w:rsidRPr="002C447F" w:rsidRDefault="002C447F" w:rsidP="002C447F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- La </w:t>
            </w:r>
            <w:proofErr w:type="spellStart"/>
            <w:r w:rsidRPr="002C447F">
              <w:rPr>
                <w:rFonts w:ascii="Times" w:hAnsi="Times"/>
                <w:b/>
                <w:sz w:val="20"/>
                <w:szCs w:val="20"/>
              </w:rPr>
              <w:t>présentation</w:t>
            </w:r>
            <w:proofErr w:type="spellEnd"/>
            <w:r w:rsidRPr="002C447F">
              <w:rPr>
                <w:rFonts w:ascii="Times" w:hAnsi="Times"/>
                <w:b/>
                <w:sz w:val="20"/>
                <w:szCs w:val="20"/>
              </w:rPr>
              <w:t xml:space="preserve"> des documents</w:t>
            </w:r>
            <w:r>
              <w:rPr>
                <w:rFonts w:ascii="Times" w:hAnsi="Times"/>
                <w:sz w:val="20"/>
                <w:szCs w:val="20"/>
              </w:rPr>
              <w:t xml:space="preserve"> est concise, </w:t>
            </w:r>
            <w:proofErr w:type="spellStart"/>
            <w:r>
              <w:rPr>
                <w:rFonts w:ascii="Times" w:hAnsi="Times"/>
                <w:sz w:val="20"/>
                <w:szCs w:val="20"/>
              </w:rPr>
              <w:t>élégante</w:t>
            </w:r>
            <w:proofErr w:type="spellEnd"/>
            <w:r>
              <w:rPr>
                <w:rFonts w:ascii="Times" w:hAnsi="Times"/>
                <w:sz w:val="20"/>
                <w:szCs w:val="20"/>
              </w:rPr>
              <w:t xml:space="preserve"> et permet une progression habile vers </w:t>
            </w:r>
            <w:r w:rsidRPr="002C447F">
              <w:rPr>
                <w:rFonts w:ascii="Times" w:hAnsi="Times"/>
                <w:b/>
                <w:sz w:val="20"/>
                <w:szCs w:val="20"/>
              </w:rPr>
              <w:t>l’annonce de la problématique et du plan</w:t>
            </w:r>
          </w:p>
          <w:p w14:paraId="7BF092D3" w14:textId="77777777" w:rsidR="002C447F" w:rsidRDefault="002C447F" w:rsidP="002C447F">
            <w:pPr>
              <w:pStyle w:val="NormalWeb"/>
            </w:pPr>
            <w:proofErr w:type="spellStart"/>
            <w:r>
              <w:rPr>
                <w:rFonts w:ascii="Times" w:hAnsi="Times"/>
                <w:sz w:val="20"/>
                <w:szCs w:val="20"/>
              </w:rPr>
              <w:t>Éviter</w:t>
            </w:r>
            <w:proofErr w:type="spellEnd"/>
            <w:r>
              <w:rPr>
                <w:rFonts w:ascii="Times" w:hAnsi="Times"/>
                <w:sz w:val="20"/>
                <w:szCs w:val="20"/>
              </w:rPr>
              <w:t xml:space="preserve"> des plans « passe-partout » qui ne prennent pas en compte la </w:t>
            </w:r>
            <w:proofErr w:type="spellStart"/>
            <w:r>
              <w:rPr>
                <w:rFonts w:ascii="Times" w:hAnsi="Times"/>
                <w:sz w:val="20"/>
                <w:szCs w:val="20"/>
              </w:rPr>
              <w:t>spécificite</w:t>
            </w:r>
            <w:proofErr w:type="spellEnd"/>
            <w:r>
              <w:rPr>
                <w:rFonts w:ascii="Times" w:hAnsi="Times"/>
                <w:sz w:val="20"/>
                <w:szCs w:val="20"/>
              </w:rPr>
              <w:t xml:space="preserve">́ des documents. </w:t>
            </w:r>
          </w:p>
          <w:p w14:paraId="573D966C" w14:textId="77777777" w:rsidR="002C447F" w:rsidRPr="002C447F" w:rsidRDefault="002C447F" w:rsidP="002C447F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E07684" w:rsidRPr="00061A13" w14:paraId="68F160D4" w14:textId="77777777" w:rsidTr="00F36153">
        <w:trPr>
          <w:trHeight w:val="721"/>
        </w:trPr>
        <w:tc>
          <w:tcPr>
            <w:tcW w:w="1666" w:type="pct"/>
          </w:tcPr>
          <w:p w14:paraId="0B52A862" w14:textId="77777777" w:rsidR="00F36153" w:rsidRDefault="00E07684" w:rsidP="00E07684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lastRenderedPageBreak/>
              <w:t xml:space="preserve">Le </w:t>
            </w:r>
            <w:proofErr w:type="spellStart"/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>développement</w:t>
            </w:r>
            <w:proofErr w:type="spellEnd"/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 </w:t>
            </w:r>
            <w:r w:rsidRPr="00061A13">
              <w:rPr>
                <w:rFonts w:ascii="Times" w:hAnsi="Times"/>
                <w:sz w:val="20"/>
                <w:szCs w:val="20"/>
              </w:rPr>
              <w:t>:</w:t>
            </w:r>
          </w:p>
          <w:p w14:paraId="59525151" w14:textId="66D7EFE3" w:rsidR="00BC60ED" w:rsidRPr="00061A13" w:rsidRDefault="00F36153" w:rsidP="00E07684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 L</w:t>
            </w:r>
            <w:r w:rsidR="00E07684" w:rsidRPr="00061A13">
              <w:rPr>
                <w:rFonts w:ascii="Times" w:hAnsi="Times"/>
                <w:sz w:val="20"/>
                <w:szCs w:val="20"/>
              </w:rPr>
              <w:t xml:space="preserve">es </w:t>
            </w:r>
            <w:proofErr w:type="spellStart"/>
            <w:r w:rsidR="00E07684" w:rsidRPr="00061A13">
              <w:rPr>
                <w:rFonts w:ascii="Times" w:hAnsi="Times"/>
                <w:sz w:val="20"/>
                <w:szCs w:val="20"/>
              </w:rPr>
              <w:t>éléments</w:t>
            </w:r>
            <w:proofErr w:type="spellEnd"/>
            <w:r w:rsidR="00E07684" w:rsidRPr="00061A13">
              <w:rPr>
                <w:rFonts w:ascii="Times" w:hAnsi="Times"/>
                <w:sz w:val="20"/>
                <w:szCs w:val="20"/>
              </w:rPr>
              <w:t xml:space="preserve"> clefs </w:t>
            </w:r>
            <w:proofErr w:type="spellStart"/>
            <w:r w:rsidR="00E07684" w:rsidRPr="00061A13">
              <w:rPr>
                <w:rFonts w:ascii="Times" w:hAnsi="Times"/>
                <w:sz w:val="20"/>
                <w:szCs w:val="20"/>
              </w:rPr>
              <w:t>relevés</w:t>
            </w:r>
            <w:proofErr w:type="spellEnd"/>
            <w:r w:rsidR="00E07684" w:rsidRPr="00061A13">
              <w:rPr>
                <w:rFonts w:ascii="Times" w:hAnsi="Times"/>
                <w:sz w:val="20"/>
                <w:szCs w:val="20"/>
              </w:rPr>
              <w:t xml:space="preserve"> doivent </w:t>
            </w:r>
            <w:proofErr w:type="spellStart"/>
            <w:r w:rsidR="00E07684" w:rsidRPr="00061A13">
              <w:rPr>
                <w:rFonts w:ascii="Times" w:hAnsi="Times"/>
                <w:sz w:val="20"/>
                <w:szCs w:val="20"/>
              </w:rPr>
              <w:t>être</w:t>
            </w:r>
            <w:proofErr w:type="spellEnd"/>
            <w:r w:rsidR="00E07684" w:rsidRPr="00061A13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="00E07684" w:rsidRPr="00061A13">
              <w:rPr>
                <w:rFonts w:ascii="Times" w:hAnsi="Times"/>
                <w:sz w:val="20"/>
                <w:szCs w:val="20"/>
              </w:rPr>
              <w:t>confrontés</w:t>
            </w:r>
            <w:proofErr w:type="spellEnd"/>
            <w:r w:rsidR="00E07684" w:rsidRPr="00061A13">
              <w:rPr>
                <w:rFonts w:ascii="Times" w:hAnsi="Times"/>
                <w:sz w:val="20"/>
                <w:szCs w:val="20"/>
              </w:rPr>
              <w:t xml:space="preserve"> et </w:t>
            </w:r>
            <w:proofErr w:type="spellStart"/>
            <w:r w:rsidR="00E07684" w:rsidRPr="00061A13">
              <w:rPr>
                <w:rFonts w:ascii="Times" w:hAnsi="Times"/>
                <w:sz w:val="20"/>
                <w:szCs w:val="20"/>
              </w:rPr>
              <w:t>croisés</w:t>
            </w:r>
            <w:proofErr w:type="spellEnd"/>
            <w:r w:rsidR="00E07684" w:rsidRPr="00061A13">
              <w:rPr>
                <w:rFonts w:ascii="Times" w:hAnsi="Times"/>
                <w:sz w:val="20"/>
                <w:szCs w:val="20"/>
              </w:rPr>
              <w:t xml:space="preserve"> suivant la </w:t>
            </w:r>
            <w:proofErr w:type="spellStart"/>
            <w:r w:rsidR="00E07684" w:rsidRPr="00061A13">
              <w:rPr>
                <w:rFonts w:ascii="Times" w:hAnsi="Times"/>
                <w:sz w:val="20"/>
                <w:szCs w:val="20"/>
              </w:rPr>
              <w:t>problématique</w:t>
            </w:r>
            <w:proofErr w:type="spellEnd"/>
            <w:r w:rsidR="00E07684" w:rsidRPr="00061A13">
              <w:rPr>
                <w:rFonts w:ascii="Times" w:hAnsi="Times"/>
                <w:sz w:val="20"/>
                <w:szCs w:val="20"/>
              </w:rPr>
              <w:t xml:space="preserve"> retenue qui doit </w:t>
            </w:r>
            <w:proofErr w:type="spellStart"/>
            <w:r w:rsidR="00E07684" w:rsidRPr="00061A13">
              <w:rPr>
                <w:rFonts w:ascii="Times" w:hAnsi="Times"/>
                <w:sz w:val="20"/>
                <w:szCs w:val="20"/>
              </w:rPr>
              <w:t>être</w:t>
            </w:r>
            <w:proofErr w:type="spellEnd"/>
            <w:r w:rsidR="00E07684" w:rsidRPr="00061A13">
              <w:rPr>
                <w:rFonts w:ascii="Times" w:hAnsi="Times"/>
                <w:sz w:val="20"/>
                <w:szCs w:val="20"/>
              </w:rPr>
              <w:t xml:space="preserve"> la seule ligne directrice. Ces </w:t>
            </w:r>
            <w:proofErr w:type="spellStart"/>
            <w:r w:rsidR="00E07684" w:rsidRPr="00061A13">
              <w:rPr>
                <w:rFonts w:ascii="Times" w:hAnsi="Times"/>
                <w:b/>
                <w:bCs/>
                <w:sz w:val="20"/>
                <w:szCs w:val="20"/>
              </w:rPr>
              <w:t>éléments</w:t>
            </w:r>
            <w:proofErr w:type="spellEnd"/>
            <w:r w:rsidR="00E07684"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 doivent donc </w:t>
            </w:r>
            <w:proofErr w:type="spellStart"/>
            <w:r w:rsidR="00E07684" w:rsidRPr="00061A13">
              <w:rPr>
                <w:rFonts w:ascii="Times" w:hAnsi="Times"/>
                <w:b/>
                <w:bCs/>
                <w:sz w:val="20"/>
                <w:szCs w:val="20"/>
              </w:rPr>
              <w:t>être</w:t>
            </w:r>
            <w:proofErr w:type="spellEnd"/>
            <w:r w:rsidR="00E07684"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07684" w:rsidRPr="00061A13">
              <w:rPr>
                <w:rFonts w:ascii="Times" w:hAnsi="Times"/>
                <w:b/>
                <w:bCs/>
                <w:sz w:val="20"/>
                <w:szCs w:val="20"/>
              </w:rPr>
              <w:t>réorganisés</w:t>
            </w:r>
            <w:proofErr w:type="spellEnd"/>
            <w:r w:rsidR="00E07684"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="00E07684" w:rsidRPr="00061A13">
              <w:rPr>
                <w:rFonts w:ascii="Times" w:hAnsi="Times"/>
                <w:b/>
                <w:bCs/>
                <w:sz w:val="20"/>
                <w:szCs w:val="20"/>
              </w:rPr>
              <w:t>façon</w:t>
            </w:r>
            <w:proofErr w:type="spellEnd"/>
            <w:r w:rsidR="00E07684"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07684" w:rsidRPr="00061A13">
              <w:rPr>
                <w:rFonts w:ascii="Times" w:hAnsi="Times"/>
                <w:b/>
                <w:bCs/>
                <w:sz w:val="20"/>
                <w:szCs w:val="20"/>
              </w:rPr>
              <w:t>cohérente</w:t>
            </w:r>
            <w:proofErr w:type="spellEnd"/>
            <w:r w:rsidR="00E07684"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 et </w:t>
            </w:r>
            <w:proofErr w:type="spellStart"/>
            <w:r w:rsidR="00E07684" w:rsidRPr="00061A13">
              <w:rPr>
                <w:rFonts w:ascii="Times" w:hAnsi="Times"/>
                <w:b/>
                <w:bCs/>
                <w:sz w:val="20"/>
                <w:szCs w:val="20"/>
              </w:rPr>
              <w:t>hiérarchisée</w:t>
            </w:r>
            <w:proofErr w:type="spellEnd"/>
            <w:r w:rsidR="00E07684"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. </w:t>
            </w:r>
            <w:r w:rsidR="00E07684" w:rsidRPr="00061A13">
              <w:rPr>
                <w:rFonts w:ascii="Times" w:hAnsi="Times"/>
                <w:sz w:val="20"/>
                <w:szCs w:val="20"/>
              </w:rPr>
              <w:t xml:space="preserve">Ils doivent </w:t>
            </w:r>
            <w:proofErr w:type="spellStart"/>
            <w:r w:rsidR="00E07684" w:rsidRPr="00061A13">
              <w:rPr>
                <w:rFonts w:ascii="Times" w:hAnsi="Times"/>
                <w:sz w:val="20"/>
                <w:szCs w:val="20"/>
              </w:rPr>
              <w:t>être</w:t>
            </w:r>
            <w:proofErr w:type="spellEnd"/>
            <w:r w:rsidR="00E07684" w:rsidRPr="00061A13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="00E07684" w:rsidRPr="00061A13">
              <w:rPr>
                <w:rFonts w:ascii="Times" w:hAnsi="Times"/>
                <w:sz w:val="20"/>
                <w:szCs w:val="20"/>
              </w:rPr>
              <w:t>reformulés</w:t>
            </w:r>
            <w:proofErr w:type="spellEnd"/>
            <w:r w:rsidR="00E07684" w:rsidRPr="00061A13">
              <w:rPr>
                <w:rFonts w:ascii="Times" w:hAnsi="Times"/>
                <w:sz w:val="20"/>
                <w:szCs w:val="20"/>
              </w:rPr>
              <w:t xml:space="preserve"> : les phrases </w:t>
            </w:r>
            <w:proofErr w:type="spellStart"/>
            <w:r w:rsidR="00E07684" w:rsidRPr="00061A13">
              <w:rPr>
                <w:rFonts w:ascii="Times" w:hAnsi="Times"/>
                <w:sz w:val="20"/>
                <w:szCs w:val="20"/>
              </w:rPr>
              <w:t>copiées</w:t>
            </w:r>
            <w:proofErr w:type="spellEnd"/>
            <w:r w:rsidR="00E07684" w:rsidRPr="00061A13">
              <w:rPr>
                <w:rFonts w:ascii="Times" w:hAnsi="Times"/>
                <w:sz w:val="20"/>
                <w:szCs w:val="20"/>
              </w:rPr>
              <w:t xml:space="preserve"> </w:t>
            </w:r>
            <w:r w:rsidR="002D156F">
              <w:rPr>
                <w:rFonts w:ascii="Times" w:hAnsi="Times"/>
                <w:sz w:val="20"/>
                <w:szCs w:val="20"/>
              </w:rPr>
              <w:t xml:space="preserve">n’ont pas leur place </w:t>
            </w:r>
            <w:r w:rsidR="00E07684" w:rsidRPr="00061A13">
              <w:rPr>
                <w:rFonts w:ascii="Times" w:hAnsi="Times"/>
                <w:sz w:val="20"/>
                <w:szCs w:val="20"/>
              </w:rPr>
              <w:t xml:space="preserve">et </w:t>
            </w:r>
            <w:r w:rsidR="00143DDB" w:rsidRPr="00061A13">
              <w:rPr>
                <w:rFonts w:ascii="Times" w:hAnsi="Times"/>
                <w:sz w:val="20"/>
                <w:szCs w:val="20"/>
              </w:rPr>
              <w:t xml:space="preserve">les citations doivent </w:t>
            </w:r>
            <w:proofErr w:type="spellStart"/>
            <w:r w:rsidR="00143DDB" w:rsidRPr="00061A13">
              <w:rPr>
                <w:rFonts w:ascii="Times" w:hAnsi="Times"/>
                <w:sz w:val="20"/>
                <w:szCs w:val="20"/>
              </w:rPr>
              <w:t>être</w:t>
            </w:r>
            <w:proofErr w:type="spellEnd"/>
            <w:r w:rsidR="00143DDB" w:rsidRPr="00061A13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="00143DDB" w:rsidRPr="00061A13">
              <w:rPr>
                <w:rFonts w:ascii="Times" w:hAnsi="Times"/>
                <w:sz w:val="20"/>
                <w:szCs w:val="20"/>
              </w:rPr>
              <w:t>évitées</w:t>
            </w:r>
            <w:proofErr w:type="spellEnd"/>
            <w:r w:rsidR="00143DDB" w:rsidRPr="00061A13">
              <w:rPr>
                <w:rFonts w:ascii="Times" w:hAnsi="Times"/>
                <w:sz w:val="20"/>
                <w:szCs w:val="20"/>
              </w:rPr>
              <w:t>.</w:t>
            </w:r>
            <w:r w:rsidR="00BC60ED">
              <w:rPr>
                <w:rFonts w:ascii="Times" w:hAnsi="Times"/>
                <w:sz w:val="20"/>
                <w:szCs w:val="20"/>
              </w:rPr>
              <w:t xml:space="preserve"> Pour cela </w:t>
            </w:r>
            <w:r w:rsidR="00BC60ED"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faire </w:t>
            </w:r>
            <w:proofErr w:type="spellStart"/>
            <w:r w:rsidR="00BC60ED" w:rsidRPr="00061A13">
              <w:rPr>
                <w:rFonts w:ascii="Times" w:hAnsi="Times"/>
                <w:b/>
                <w:bCs/>
                <w:sz w:val="20"/>
                <w:szCs w:val="20"/>
              </w:rPr>
              <w:t>débuter</w:t>
            </w:r>
            <w:proofErr w:type="spellEnd"/>
            <w:r w:rsidR="00BC60ED"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 chaque paragraphe par une </w:t>
            </w:r>
            <w:proofErr w:type="spellStart"/>
            <w:r w:rsidR="00BC60ED" w:rsidRPr="00061A13">
              <w:rPr>
                <w:rFonts w:ascii="Times" w:hAnsi="Times"/>
                <w:b/>
                <w:bCs/>
                <w:sz w:val="20"/>
                <w:szCs w:val="20"/>
              </w:rPr>
              <w:t>idée</w:t>
            </w:r>
            <w:proofErr w:type="spellEnd"/>
            <w:r w:rsidR="00BC60ED"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 maitresse </w:t>
            </w:r>
            <w:proofErr w:type="spellStart"/>
            <w:r w:rsidR="00BC60ED" w:rsidRPr="00061A13">
              <w:rPr>
                <w:rFonts w:ascii="Times" w:hAnsi="Times"/>
                <w:b/>
                <w:bCs/>
                <w:sz w:val="20"/>
                <w:szCs w:val="20"/>
              </w:rPr>
              <w:t>synthétique</w:t>
            </w:r>
            <w:proofErr w:type="spellEnd"/>
            <w:r w:rsidR="00BC60ED"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 qui annonce un aspect remarquable du dossier </w:t>
            </w:r>
            <w:r w:rsidR="00BC60ED" w:rsidRPr="00061A13">
              <w:rPr>
                <w:rFonts w:ascii="Times" w:hAnsi="Times"/>
                <w:sz w:val="20"/>
                <w:szCs w:val="20"/>
              </w:rPr>
              <w:t xml:space="preserve">et qui est ensuite </w:t>
            </w:r>
            <w:proofErr w:type="spellStart"/>
            <w:r w:rsidR="00BC60ED" w:rsidRPr="00061A13">
              <w:rPr>
                <w:rFonts w:ascii="Times" w:hAnsi="Times"/>
                <w:sz w:val="20"/>
                <w:szCs w:val="20"/>
              </w:rPr>
              <w:t>illustrée</w:t>
            </w:r>
            <w:proofErr w:type="spellEnd"/>
            <w:r w:rsidR="00BC60ED" w:rsidRPr="00061A13">
              <w:rPr>
                <w:rFonts w:ascii="Times" w:hAnsi="Times"/>
                <w:sz w:val="20"/>
                <w:szCs w:val="20"/>
              </w:rPr>
              <w:t xml:space="preserve"> par des </w:t>
            </w:r>
            <w:r w:rsidR="00BC60ED"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arguments </w:t>
            </w:r>
            <w:proofErr w:type="spellStart"/>
            <w:r w:rsidR="00BC60ED" w:rsidRPr="00061A13">
              <w:rPr>
                <w:rFonts w:ascii="Times" w:hAnsi="Times"/>
                <w:b/>
                <w:bCs/>
                <w:sz w:val="20"/>
                <w:szCs w:val="20"/>
              </w:rPr>
              <w:t>reformulés</w:t>
            </w:r>
            <w:proofErr w:type="spellEnd"/>
            <w:r w:rsidR="00BC60ED"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 </w:t>
            </w:r>
            <w:r w:rsidR="00BC60ED" w:rsidRPr="00061A13">
              <w:rPr>
                <w:rFonts w:ascii="Times" w:hAnsi="Times"/>
                <w:sz w:val="20"/>
                <w:szCs w:val="20"/>
              </w:rPr>
              <w:t xml:space="preserve">provenant des </w:t>
            </w:r>
            <w:proofErr w:type="spellStart"/>
            <w:r w:rsidR="00BC60ED" w:rsidRPr="00061A13">
              <w:rPr>
                <w:rFonts w:ascii="Times" w:hAnsi="Times"/>
                <w:sz w:val="20"/>
                <w:szCs w:val="20"/>
              </w:rPr>
              <w:t>différentes</w:t>
            </w:r>
            <w:proofErr w:type="spellEnd"/>
            <w:r w:rsidR="00BC60ED" w:rsidRPr="00061A13">
              <w:rPr>
                <w:rFonts w:ascii="Times" w:hAnsi="Times"/>
                <w:sz w:val="20"/>
                <w:szCs w:val="20"/>
              </w:rPr>
              <w:t xml:space="preserve"> sources.</w:t>
            </w:r>
          </w:p>
          <w:p w14:paraId="69BEF7E3" w14:textId="77777777" w:rsidR="00E07684" w:rsidRPr="00061A13" w:rsidRDefault="00E07684" w:rsidP="00E07684">
            <w:pPr>
              <w:pStyle w:val="NormalWeb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667" w:type="pct"/>
          </w:tcPr>
          <w:p w14:paraId="5E38A1EB" w14:textId="77777777" w:rsidR="0038729D" w:rsidRDefault="0038729D" w:rsidP="0038729D">
            <w:pPr>
              <w:rPr>
                <w:rFonts w:ascii="Times" w:hAnsi="Times"/>
                <w:b/>
                <w:sz w:val="20"/>
                <w:szCs w:val="20"/>
              </w:rPr>
            </w:pPr>
            <w:r w:rsidRPr="00061A13">
              <w:rPr>
                <w:rFonts w:ascii="Times" w:hAnsi="Times"/>
                <w:b/>
                <w:sz w:val="20"/>
                <w:szCs w:val="20"/>
              </w:rPr>
              <w:t>Le développement</w:t>
            </w:r>
          </w:p>
          <w:p w14:paraId="4820FEBD" w14:textId="77777777" w:rsidR="00F36153" w:rsidRPr="00061A13" w:rsidRDefault="00F36153" w:rsidP="0038729D">
            <w:pPr>
              <w:rPr>
                <w:rFonts w:ascii="Times" w:hAnsi="Times"/>
                <w:b/>
                <w:sz w:val="20"/>
                <w:szCs w:val="20"/>
              </w:rPr>
            </w:pPr>
          </w:p>
          <w:p w14:paraId="3DA8A823" w14:textId="77777777" w:rsidR="0038729D" w:rsidRPr="00061A13" w:rsidRDefault="0038729D" w:rsidP="0038729D">
            <w:pPr>
              <w:rPr>
                <w:rFonts w:ascii="Times" w:hAnsi="Times"/>
                <w:b/>
                <w:sz w:val="20"/>
                <w:szCs w:val="20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 xml:space="preserve">Mettre en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évidence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le fil conducteur de l’ensemble. Techniquement, cela consiste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a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̀ </w:t>
            </w:r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faire </w:t>
            </w:r>
            <w:proofErr w:type="spellStart"/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>débuter</w:t>
            </w:r>
            <w:proofErr w:type="spellEnd"/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 chaque paragraphe par une </w:t>
            </w:r>
            <w:proofErr w:type="spellStart"/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>idée</w:t>
            </w:r>
            <w:proofErr w:type="spellEnd"/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 maitresse </w:t>
            </w:r>
            <w:proofErr w:type="spellStart"/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>synthétique</w:t>
            </w:r>
            <w:proofErr w:type="spellEnd"/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 qui annonce un aspect remarquable du dossier 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et qui est ensuite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illustrée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par des </w:t>
            </w:r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arguments </w:t>
            </w:r>
            <w:proofErr w:type="spellStart"/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>reformulés</w:t>
            </w:r>
            <w:proofErr w:type="spellEnd"/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 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provenant des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différentes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sources. </w:t>
            </w:r>
          </w:p>
          <w:p w14:paraId="0A47128C" w14:textId="77777777" w:rsidR="0038729D" w:rsidRPr="004018A9" w:rsidRDefault="0038729D" w:rsidP="0038729D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 xml:space="preserve">Les meilleures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synthèses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ne manquent pas de </w:t>
            </w:r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relever la </w:t>
            </w:r>
            <w:proofErr w:type="spellStart"/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>présence</w:t>
            </w:r>
            <w:proofErr w:type="spellEnd"/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 de nuances </w:t>
            </w:r>
            <w:r w:rsidRPr="004018A9">
              <w:rPr>
                <w:rFonts w:ascii="Times" w:hAnsi="Times"/>
                <w:bCs/>
                <w:sz w:val="20"/>
                <w:szCs w:val="20"/>
              </w:rPr>
              <w:t xml:space="preserve">comme l’ironie </w:t>
            </w:r>
          </w:p>
          <w:p w14:paraId="639F3171" w14:textId="77777777" w:rsidR="0038729D" w:rsidRPr="00061A13" w:rsidRDefault="0038729D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667" w:type="pct"/>
          </w:tcPr>
          <w:p w14:paraId="6D3898CF" w14:textId="5BC0D121" w:rsidR="002C447F" w:rsidRDefault="002C447F" w:rsidP="002C447F">
            <w:pPr>
              <w:pStyle w:val="NormalWeb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Times" w:hAnsi="Times"/>
                <w:b/>
                <w:bCs/>
                <w:sz w:val="20"/>
                <w:szCs w:val="20"/>
              </w:rPr>
              <w:t>développement</w:t>
            </w:r>
            <w:proofErr w:type="spellEnd"/>
            <w:r>
              <w:rPr>
                <w:rFonts w:ascii="Times" w:hAnsi="Times"/>
                <w:b/>
                <w:bCs/>
                <w:sz w:val="20"/>
                <w:szCs w:val="20"/>
              </w:rPr>
              <w:t xml:space="preserve"> : </w:t>
            </w:r>
          </w:p>
          <w:p w14:paraId="0F23BF59" w14:textId="1601EDA0" w:rsidR="00F310A2" w:rsidRDefault="00F310A2" w:rsidP="00F310A2">
            <w:pPr>
              <w:pStyle w:val="NormalWeb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F310A2">
              <w:rPr>
                <w:rFonts w:ascii="Times" w:hAnsi="Times"/>
                <w:b/>
                <w:bCs/>
                <w:sz w:val="20"/>
                <w:szCs w:val="20"/>
              </w:rPr>
              <w:t>il faut savoir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 xml:space="preserve"> </w:t>
            </w:r>
            <w:r w:rsidRPr="00F310A2">
              <w:rPr>
                <w:rFonts w:ascii="Times" w:hAnsi="Times"/>
                <w:b/>
                <w:bCs/>
                <w:sz w:val="20"/>
                <w:szCs w:val="20"/>
              </w:rPr>
              <w:t>opérer un va-et-vient constan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 xml:space="preserve">t </w:t>
            </w:r>
            <w:r w:rsidRPr="00F310A2">
              <w:rPr>
                <w:rFonts w:ascii="Times" w:hAnsi="Times"/>
                <w:b/>
                <w:bCs/>
                <w:sz w:val="20"/>
                <w:szCs w:val="20"/>
              </w:rPr>
              <w:t>entre les documents, lesquels</w:t>
            </w:r>
          </w:p>
          <w:p w14:paraId="2F4B3875" w14:textId="66D8DB21" w:rsidR="002C447F" w:rsidRPr="00EB36BF" w:rsidRDefault="00A90292" w:rsidP="002C447F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Même principe bien sû</w:t>
            </w:r>
            <w:r w:rsidR="002C447F">
              <w:rPr>
                <w:rFonts w:ascii="Times" w:hAnsi="Times"/>
                <w:sz w:val="20"/>
                <w:szCs w:val="20"/>
              </w:rPr>
              <w:t xml:space="preserve">r mais </w:t>
            </w:r>
            <w:r>
              <w:rPr>
                <w:rFonts w:ascii="Times" w:hAnsi="Times"/>
                <w:sz w:val="20"/>
                <w:szCs w:val="20"/>
              </w:rPr>
              <w:t xml:space="preserve">il est précisé </w:t>
            </w:r>
            <w:r w:rsidR="003A7917">
              <w:rPr>
                <w:rFonts w:ascii="Times" w:hAnsi="Times"/>
                <w:sz w:val="20"/>
                <w:szCs w:val="20"/>
              </w:rPr>
              <w:t xml:space="preserve">qu’il faut savoir opérer un va-et-vient </w:t>
            </w:r>
            <w:r w:rsidR="00EB36BF">
              <w:rPr>
                <w:rFonts w:ascii="Times" w:hAnsi="Times"/>
                <w:sz w:val="20"/>
                <w:szCs w:val="20"/>
              </w:rPr>
              <w:t xml:space="preserve">constant </w:t>
            </w:r>
            <w:r w:rsidR="003A7917">
              <w:rPr>
                <w:rFonts w:ascii="Times" w:hAnsi="Times"/>
                <w:sz w:val="20"/>
                <w:szCs w:val="20"/>
              </w:rPr>
              <w:t xml:space="preserve">entre </w:t>
            </w:r>
            <w:r w:rsidR="00EB36BF">
              <w:rPr>
                <w:rFonts w:ascii="Times" w:hAnsi="Times"/>
                <w:sz w:val="20"/>
                <w:szCs w:val="20"/>
              </w:rPr>
              <w:t xml:space="preserve">les documents et </w:t>
            </w:r>
            <w:r>
              <w:rPr>
                <w:rFonts w:ascii="Times" w:hAnsi="Times"/>
                <w:sz w:val="20"/>
                <w:szCs w:val="20"/>
              </w:rPr>
              <w:t xml:space="preserve">que </w:t>
            </w:r>
            <w:r w:rsidRPr="00EB36BF">
              <w:rPr>
                <w:rFonts w:ascii="Times" w:hAnsi="Times"/>
                <w:sz w:val="20"/>
                <w:szCs w:val="20"/>
              </w:rPr>
              <w:t>les documents</w:t>
            </w:r>
            <w:r w:rsidR="002C447F" w:rsidRPr="00EB36BF">
              <w:rPr>
                <w:rFonts w:ascii="Times" w:hAnsi="Times"/>
                <w:bCs/>
                <w:sz w:val="20"/>
                <w:szCs w:val="20"/>
              </w:rPr>
              <w:t xml:space="preserve"> </w:t>
            </w:r>
            <w:r w:rsidR="002C447F" w:rsidRPr="00EB36BF">
              <w:rPr>
                <w:rFonts w:ascii="Times" w:hAnsi="Times"/>
                <w:sz w:val="20"/>
                <w:szCs w:val="20"/>
              </w:rPr>
              <w:t xml:space="preserve">seront </w:t>
            </w:r>
            <w:proofErr w:type="spellStart"/>
            <w:r w:rsidRPr="00EB36BF">
              <w:rPr>
                <w:rFonts w:ascii="Times" w:hAnsi="Times"/>
                <w:sz w:val="20"/>
                <w:szCs w:val="20"/>
              </w:rPr>
              <w:t>mentionnés</w:t>
            </w:r>
            <w:proofErr w:type="spellEnd"/>
            <w:r w:rsidRPr="00EB36BF">
              <w:rPr>
                <w:rFonts w:ascii="Times" w:hAnsi="Times"/>
                <w:sz w:val="20"/>
                <w:szCs w:val="20"/>
              </w:rPr>
              <w:t xml:space="preserve"> de </w:t>
            </w:r>
            <w:proofErr w:type="spellStart"/>
            <w:r w:rsidRPr="00EB36BF">
              <w:rPr>
                <w:rFonts w:ascii="Times" w:hAnsi="Times"/>
                <w:sz w:val="20"/>
                <w:szCs w:val="20"/>
              </w:rPr>
              <w:t>façon</w:t>
            </w:r>
            <w:proofErr w:type="spellEnd"/>
            <w:r w:rsidRPr="00EB36BF">
              <w:rPr>
                <w:rFonts w:ascii="Times" w:hAnsi="Times"/>
                <w:sz w:val="20"/>
                <w:szCs w:val="20"/>
              </w:rPr>
              <w:t xml:space="preserve"> claire, </w:t>
            </w:r>
            <w:proofErr w:type="spellStart"/>
            <w:r w:rsidR="002C447F" w:rsidRPr="00EB36BF">
              <w:rPr>
                <w:rFonts w:ascii="Times" w:hAnsi="Times"/>
                <w:sz w:val="20"/>
                <w:szCs w:val="20"/>
              </w:rPr>
              <w:t>brève</w:t>
            </w:r>
            <w:proofErr w:type="spellEnd"/>
            <w:r w:rsidRPr="00EB36BF">
              <w:rPr>
                <w:rFonts w:ascii="Times" w:hAnsi="Times"/>
                <w:sz w:val="20"/>
                <w:szCs w:val="20"/>
              </w:rPr>
              <w:t xml:space="preserve"> et habile </w:t>
            </w:r>
            <w:r w:rsidR="002C447F" w:rsidRPr="00EB36BF">
              <w:rPr>
                <w:rFonts w:ascii="Times" w:hAnsi="Times"/>
                <w:sz w:val="20"/>
                <w:szCs w:val="20"/>
              </w:rPr>
              <w:t xml:space="preserve"> à chaque fois qu’il y sera fait </w:t>
            </w:r>
            <w:proofErr w:type="spellStart"/>
            <w:r w:rsidR="002C447F" w:rsidRPr="00EB36BF">
              <w:rPr>
                <w:rFonts w:ascii="Times" w:hAnsi="Times"/>
                <w:sz w:val="20"/>
                <w:szCs w:val="20"/>
              </w:rPr>
              <w:t>référence</w:t>
            </w:r>
            <w:proofErr w:type="spellEnd"/>
            <w:r w:rsidR="002C447F" w:rsidRPr="00EB36BF">
              <w:rPr>
                <w:rFonts w:ascii="Times" w:hAnsi="Times"/>
                <w:sz w:val="20"/>
                <w:szCs w:val="20"/>
              </w:rPr>
              <w:t xml:space="preserve">. </w:t>
            </w:r>
          </w:p>
          <w:p w14:paraId="0ADD02CB" w14:textId="77777777" w:rsidR="00F310A2" w:rsidRPr="00EB36BF" w:rsidRDefault="00F310A2" w:rsidP="002C447F">
            <w:pPr>
              <w:pStyle w:val="NormalWeb"/>
            </w:pPr>
          </w:p>
          <w:p w14:paraId="73C1B2B3" w14:textId="77777777" w:rsidR="002C447F" w:rsidRPr="00061A13" w:rsidRDefault="002C447F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E07684" w:rsidRPr="00061A13" w14:paraId="739F7003" w14:textId="77777777" w:rsidTr="00F36153">
        <w:trPr>
          <w:trHeight w:val="721"/>
        </w:trPr>
        <w:tc>
          <w:tcPr>
            <w:tcW w:w="1666" w:type="pct"/>
          </w:tcPr>
          <w:p w14:paraId="0F1CA320" w14:textId="4F125E61" w:rsidR="00E07684" w:rsidRPr="00061A13" w:rsidRDefault="002D156F" w:rsidP="00E07684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4B0CAA">
              <w:rPr>
                <w:rFonts w:ascii="Times" w:hAnsi="Times"/>
                <w:sz w:val="20"/>
                <w:szCs w:val="20"/>
                <w:highlight w:val="yellow"/>
              </w:rPr>
              <w:t>Une</w:t>
            </w:r>
            <w:r w:rsidR="00E07684" w:rsidRPr="004B0CAA">
              <w:rPr>
                <w:rFonts w:ascii="Times" w:hAnsi="Times"/>
                <w:sz w:val="20"/>
                <w:szCs w:val="20"/>
                <w:highlight w:val="yellow"/>
              </w:rPr>
              <w:t xml:space="preserve"> </w:t>
            </w:r>
            <w:r w:rsidR="00E07684" w:rsidRPr="004B0CAA">
              <w:rPr>
                <w:rFonts w:ascii="Times" w:hAnsi="Times"/>
                <w:b/>
                <w:sz w:val="20"/>
                <w:szCs w:val="20"/>
                <w:highlight w:val="yellow"/>
              </w:rPr>
              <w:t>conclusion</w:t>
            </w:r>
            <w:r w:rsidR="00E07684" w:rsidRPr="004B0CAA">
              <w:rPr>
                <w:rFonts w:ascii="Times" w:hAnsi="Times"/>
                <w:sz w:val="20"/>
                <w:szCs w:val="20"/>
                <w:highlight w:val="yellow"/>
              </w:rPr>
              <w:t xml:space="preserve"> </w:t>
            </w:r>
            <w:r w:rsidRPr="004B0CAA">
              <w:rPr>
                <w:rFonts w:ascii="Times" w:hAnsi="Times"/>
                <w:sz w:val="20"/>
                <w:szCs w:val="20"/>
                <w:highlight w:val="yellow"/>
              </w:rPr>
              <w:t xml:space="preserve">est attendue. Elle </w:t>
            </w:r>
            <w:r w:rsidR="00E07684" w:rsidRPr="004B0CAA">
              <w:rPr>
                <w:rFonts w:ascii="Times" w:hAnsi="Times"/>
                <w:sz w:val="20"/>
                <w:szCs w:val="20"/>
                <w:highlight w:val="yellow"/>
              </w:rPr>
              <w:t xml:space="preserve">est un </w:t>
            </w:r>
            <w:r w:rsidR="00E07684" w:rsidRPr="004B0CAA">
              <w:rPr>
                <w:rFonts w:ascii="Times" w:hAnsi="Times"/>
                <w:b/>
                <w:sz w:val="20"/>
                <w:szCs w:val="20"/>
                <w:highlight w:val="yellow"/>
              </w:rPr>
              <w:t>bilan</w:t>
            </w:r>
            <w:r w:rsidR="00E07684" w:rsidRPr="00061A13">
              <w:rPr>
                <w:rFonts w:ascii="Times" w:hAnsi="Times"/>
                <w:sz w:val="20"/>
                <w:szCs w:val="20"/>
              </w:rPr>
              <w:t xml:space="preserve"> rapide sans opinion personnelle ni ajout d’information (même si par exemple la situation a évolué depuis l</w:t>
            </w:r>
            <w:r w:rsidR="00FE3DE0" w:rsidRPr="00061A13">
              <w:rPr>
                <w:rFonts w:ascii="Times" w:hAnsi="Times"/>
                <w:sz w:val="20"/>
                <w:szCs w:val="20"/>
              </w:rPr>
              <w:t>’époque à laquelle les articles ont été écrits).</w:t>
            </w:r>
          </w:p>
        </w:tc>
        <w:tc>
          <w:tcPr>
            <w:tcW w:w="1667" w:type="pct"/>
          </w:tcPr>
          <w:p w14:paraId="58AAAAA3" w14:textId="0C15A6BA" w:rsidR="00E07684" w:rsidRPr="00061A13" w:rsidRDefault="0038729D">
            <w:pPr>
              <w:rPr>
                <w:rFonts w:ascii="Times" w:hAnsi="Times"/>
                <w:sz w:val="20"/>
                <w:szCs w:val="20"/>
              </w:rPr>
            </w:pPr>
            <w:r w:rsidRPr="00A54107">
              <w:rPr>
                <w:rFonts w:ascii="Times" w:hAnsi="Times"/>
                <w:b/>
                <w:sz w:val="20"/>
                <w:szCs w:val="20"/>
                <w:highlight w:val="yellow"/>
              </w:rPr>
              <w:t>Il n’est pas nécessaire de faire une conclusion</w:t>
            </w:r>
            <w:r w:rsidRPr="00061A13">
              <w:rPr>
                <w:rFonts w:ascii="Times" w:hAnsi="Times"/>
                <w:b/>
                <w:sz w:val="20"/>
                <w:szCs w:val="20"/>
              </w:rPr>
              <w:t>,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 </w:t>
            </w:r>
            <w:r w:rsidR="004018A9">
              <w:rPr>
                <w:rFonts w:ascii="Times" w:hAnsi="Times"/>
                <w:sz w:val="20"/>
                <w:szCs w:val="20"/>
              </w:rPr>
              <w:t xml:space="preserve">a fortiori si elle reprend des </w:t>
            </w:r>
            <w:proofErr w:type="spellStart"/>
            <w:r w:rsidR="004018A9">
              <w:rPr>
                <w:rFonts w:ascii="Times" w:hAnsi="Times"/>
                <w:sz w:val="20"/>
                <w:szCs w:val="20"/>
              </w:rPr>
              <w:t>argumens</w:t>
            </w:r>
            <w:proofErr w:type="spellEnd"/>
            <w:r w:rsidR="004018A9">
              <w:rPr>
                <w:rFonts w:ascii="Times" w:hAnsi="Times"/>
                <w:sz w:val="20"/>
                <w:szCs w:val="20"/>
              </w:rPr>
              <w:t xml:space="preserve"> déjà présentés </w:t>
            </w:r>
            <w:r w:rsidRPr="00A54107">
              <w:rPr>
                <w:rFonts w:ascii="Times" w:hAnsi="Times"/>
                <w:sz w:val="20"/>
                <w:szCs w:val="20"/>
                <w:highlight w:val="yellow"/>
              </w:rPr>
              <w:t xml:space="preserve">mais </w:t>
            </w:r>
            <w:r w:rsidRPr="00A54107">
              <w:rPr>
                <w:rFonts w:ascii="Times" w:hAnsi="Times"/>
                <w:b/>
                <w:sz w:val="20"/>
                <w:szCs w:val="20"/>
                <w:highlight w:val="yellow"/>
              </w:rPr>
              <w:t>plutôt une dernière phrase conclusive</w:t>
            </w:r>
            <w:r w:rsidR="00A54107">
              <w:rPr>
                <w:rFonts w:ascii="Times" w:hAnsi="Times"/>
                <w:b/>
                <w:sz w:val="20"/>
                <w:szCs w:val="20"/>
                <w:highlight w:val="yellow"/>
              </w:rPr>
              <w:t xml:space="preserve"> qui </w:t>
            </w:r>
            <w:proofErr w:type="spellStart"/>
            <w:r w:rsidR="00A54107">
              <w:rPr>
                <w:rFonts w:ascii="Times" w:hAnsi="Times"/>
                <w:b/>
                <w:sz w:val="20"/>
                <w:szCs w:val="20"/>
                <w:highlight w:val="yellow"/>
              </w:rPr>
              <w:t>clot</w:t>
            </w:r>
            <w:proofErr w:type="spellEnd"/>
            <w:r w:rsidR="00A54107">
              <w:rPr>
                <w:rFonts w:ascii="Times" w:hAnsi="Times"/>
                <w:b/>
                <w:sz w:val="20"/>
                <w:szCs w:val="20"/>
                <w:highlight w:val="yellow"/>
              </w:rPr>
              <w:t xml:space="preserve"> la synthèse </w:t>
            </w:r>
            <w:r w:rsidRPr="00A54107">
              <w:rPr>
                <w:rFonts w:ascii="Times" w:hAnsi="Times"/>
                <w:sz w:val="20"/>
                <w:szCs w:val="20"/>
                <w:highlight w:val="yellow"/>
              </w:rPr>
              <w:t>,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 en veillant à ne pas introduire de commentaires personnels ou d’éléments extérieurs au</w:t>
            </w:r>
            <w:r w:rsidR="00061A13" w:rsidRPr="00061A13">
              <w:rPr>
                <w:rFonts w:ascii="Times" w:hAnsi="Times"/>
                <w:sz w:val="20"/>
                <w:szCs w:val="20"/>
              </w:rPr>
              <w:t xml:space="preserve"> </w:t>
            </w:r>
            <w:r w:rsidRPr="00061A13">
              <w:rPr>
                <w:rFonts w:ascii="Times" w:hAnsi="Times"/>
                <w:sz w:val="20"/>
                <w:szCs w:val="20"/>
              </w:rPr>
              <w:t>dossier</w:t>
            </w:r>
            <w:r w:rsidR="004018A9">
              <w:rPr>
                <w:rFonts w:ascii="Times" w:hAnsi="Times"/>
                <w:sz w:val="20"/>
                <w:szCs w:val="20"/>
              </w:rPr>
              <w:t xml:space="preserve">, ce qui est pénalisant. . </w:t>
            </w:r>
          </w:p>
        </w:tc>
        <w:tc>
          <w:tcPr>
            <w:tcW w:w="1667" w:type="pct"/>
          </w:tcPr>
          <w:p w14:paraId="266108E8" w14:textId="77777777" w:rsidR="00E07684" w:rsidRPr="00A90292" w:rsidRDefault="00A90292">
            <w:pPr>
              <w:rPr>
                <w:rFonts w:ascii="Times" w:hAnsi="Times"/>
                <w:b/>
                <w:sz w:val="20"/>
                <w:szCs w:val="20"/>
              </w:rPr>
            </w:pPr>
            <w:bookmarkStart w:id="0" w:name="_GoBack"/>
            <w:bookmarkEnd w:id="0"/>
            <w:r w:rsidRPr="00A8108A">
              <w:rPr>
                <w:rFonts w:ascii="Times" w:hAnsi="Times"/>
                <w:b/>
                <w:sz w:val="20"/>
                <w:szCs w:val="20"/>
                <w:highlight w:val="yellow"/>
              </w:rPr>
              <w:t>Une conclusion est indispensable.</w:t>
            </w:r>
          </w:p>
        </w:tc>
      </w:tr>
    </w:tbl>
    <w:p w14:paraId="46992B16" w14:textId="77777777" w:rsidR="00347770" w:rsidRPr="00061A13" w:rsidRDefault="00347770">
      <w:pPr>
        <w:rPr>
          <w:rFonts w:ascii="Times" w:hAnsi="Times"/>
          <w:sz w:val="20"/>
          <w:szCs w:val="20"/>
        </w:rPr>
      </w:pPr>
    </w:p>
    <w:sectPr w:rsidR="00347770" w:rsidRPr="00061A13" w:rsidSect="00F36153">
      <w:headerReference w:type="default" r:id="rId8"/>
      <w:pgSz w:w="11900" w:h="16840"/>
      <w:pgMar w:top="168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0E686" w14:textId="77777777" w:rsidR="00F450D7" w:rsidRDefault="00F450D7" w:rsidP="00061A13">
      <w:r>
        <w:separator/>
      </w:r>
    </w:p>
  </w:endnote>
  <w:endnote w:type="continuationSeparator" w:id="0">
    <w:p w14:paraId="44C16EB4" w14:textId="77777777" w:rsidR="00F450D7" w:rsidRDefault="00F450D7" w:rsidP="0006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F5202" w14:textId="77777777" w:rsidR="00F450D7" w:rsidRDefault="00F450D7" w:rsidP="00061A13">
      <w:r>
        <w:separator/>
      </w:r>
    </w:p>
  </w:footnote>
  <w:footnote w:type="continuationSeparator" w:id="0">
    <w:p w14:paraId="762D93D3" w14:textId="77777777" w:rsidR="00F450D7" w:rsidRDefault="00F450D7" w:rsidP="00061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C54A9" w14:textId="77777777" w:rsidR="00061A13" w:rsidRDefault="00061A13" w:rsidP="00061A13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12C8B"/>
    <w:multiLevelType w:val="hybridMultilevel"/>
    <w:tmpl w:val="BAC46A6A"/>
    <w:lvl w:ilvl="0" w:tplc="31B69D66">
      <w:start w:val="500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2278F"/>
    <w:multiLevelType w:val="hybridMultilevel"/>
    <w:tmpl w:val="0DF4A976"/>
    <w:lvl w:ilvl="0" w:tplc="DE420EC6">
      <w:start w:val="400"/>
      <w:numFmt w:val="bullet"/>
      <w:lvlText w:val="-"/>
      <w:lvlJc w:val="left"/>
      <w:pPr>
        <w:ind w:left="720" w:hanging="360"/>
      </w:pPr>
      <w:rPr>
        <w:rFonts w:ascii="Times" w:eastAsiaTheme="minorHAnsi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11B58"/>
    <w:multiLevelType w:val="hybridMultilevel"/>
    <w:tmpl w:val="1A14F522"/>
    <w:lvl w:ilvl="0" w:tplc="BFF80E90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84"/>
    <w:rsid w:val="00061A13"/>
    <w:rsid w:val="000841A6"/>
    <w:rsid w:val="0012163E"/>
    <w:rsid w:val="00143DDB"/>
    <w:rsid w:val="002C447F"/>
    <w:rsid w:val="002D156F"/>
    <w:rsid w:val="00347770"/>
    <w:rsid w:val="0038729D"/>
    <w:rsid w:val="003A7917"/>
    <w:rsid w:val="004018A9"/>
    <w:rsid w:val="004B0CAA"/>
    <w:rsid w:val="005C4CD1"/>
    <w:rsid w:val="006B5108"/>
    <w:rsid w:val="006F3A96"/>
    <w:rsid w:val="00894994"/>
    <w:rsid w:val="00A54107"/>
    <w:rsid w:val="00A8108A"/>
    <w:rsid w:val="00A90292"/>
    <w:rsid w:val="00B51B4E"/>
    <w:rsid w:val="00B55DA5"/>
    <w:rsid w:val="00BC60ED"/>
    <w:rsid w:val="00E07684"/>
    <w:rsid w:val="00EB36BF"/>
    <w:rsid w:val="00EE244A"/>
    <w:rsid w:val="00F310A2"/>
    <w:rsid w:val="00F36153"/>
    <w:rsid w:val="00F450D7"/>
    <w:rsid w:val="00FB66BF"/>
    <w:rsid w:val="00FE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87AE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07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07684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FE3DE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61A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1A13"/>
  </w:style>
  <w:style w:type="paragraph" w:styleId="Pieddepage">
    <w:name w:val="footer"/>
    <w:basedOn w:val="Normal"/>
    <w:link w:val="PieddepageCar"/>
    <w:uiPriority w:val="99"/>
    <w:unhideWhenUsed/>
    <w:rsid w:val="00061A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1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4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9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0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6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7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4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3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8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3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1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E65B61-B9AE-7C40-8D90-6AC9D7AB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892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Microsoft Office User</cp:lastModifiedBy>
  <cp:revision>14</cp:revision>
  <dcterms:created xsi:type="dcterms:W3CDTF">2025-03-02T19:49:00Z</dcterms:created>
  <dcterms:modified xsi:type="dcterms:W3CDTF">2025-03-02T20:50:00Z</dcterms:modified>
</cp:coreProperties>
</file>