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C3F78" w14:textId="77777777" w:rsidR="00895EBA" w:rsidRPr="00C75B0D" w:rsidRDefault="00D87C2E" w:rsidP="00C75B0D">
      <w:pPr>
        <w:jc w:val="center"/>
        <w:rPr>
          <w:b/>
          <w:lang w:val="en-GB"/>
        </w:rPr>
      </w:pPr>
      <w:r w:rsidRPr="00C75B0D">
        <w:rPr>
          <w:b/>
          <w:lang w:val="en-GB"/>
        </w:rPr>
        <w:t>Reproduct</w:t>
      </w:r>
      <w:r w:rsidR="00C75B0D" w:rsidRPr="00C75B0D">
        <w:rPr>
          <w:b/>
          <w:lang w:val="en-GB"/>
        </w:rPr>
        <w:t>i</w:t>
      </w:r>
      <w:r w:rsidRPr="00C75B0D">
        <w:rPr>
          <w:b/>
          <w:lang w:val="en-GB"/>
        </w:rPr>
        <w:t>ve technology</w:t>
      </w:r>
      <w:r w:rsidR="00C75B0D" w:rsidRPr="00C75B0D">
        <w:rPr>
          <w:b/>
          <w:lang w:val="en-GB"/>
        </w:rPr>
        <w:t xml:space="preserve"> </w:t>
      </w:r>
      <w:r w:rsidR="00C75B0D">
        <w:rPr>
          <w:b/>
          <w:lang w:val="en-GB"/>
        </w:rPr>
        <w:t xml:space="preserve">    </w:t>
      </w:r>
      <w:r w:rsidR="00C75B0D" w:rsidRPr="00C75B0D">
        <w:rPr>
          <w:b/>
          <w:lang w:val="en-GB"/>
        </w:rPr>
        <w:t xml:space="preserve">Correction phrases du </w:t>
      </w:r>
      <w:proofErr w:type="spellStart"/>
      <w:r w:rsidR="00C75B0D" w:rsidRPr="00C75B0D">
        <w:rPr>
          <w:b/>
          <w:lang w:val="en-GB"/>
        </w:rPr>
        <w:t>Cours</w:t>
      </w:r>
      <w:proofErr w:type="spellEnd"/>
    </w:p>
    <w:p w14:paraId="547B913F" w14:textId="77777777" w:rsidR="00C75B0D" w:rsidRDefault="00C75B0D">
      <w:pPr>
        <w:rPr>
          <w:lang w:val="en-GB"/>
        </w:rPr>
      </w:pPr>
    </w:p>
    <w:p w14:paraId="237FEFA3" w14:textId="77777777" w:rsidR="00C75B0D" w:rsidRPr="00303F6B" w:rsidRDefault="00C75B0D">
      <w:pPr>
        <w:rPr>
          <w:lang w:val="en-GB"/>
        </w:rPr>
      </w:pPr>
      <w:r>
        <w:rPr>
          <w:lang w:val="en-GB"/>
        </w:rPr>
        <w:t xml:space="preserve">1. </w:t>
      </w:r>
      <w:proofErr w:type="spellStart"/>
      <w:r>
        <w:rPr>
          <w:lang w:val="en-GB"/>
        </w:rPr>
        <w:t>faite</w:t>
      </w:r>
      <w:proofErr w:type="spellEnd"/>
      <w:r>
        <w:rPr>
          <w:lang w:val="en-GB"/>
        </w:rPr>
        <w:t xml:space="preserve"> en </w:t>
      </w:r>
      <w:proofErr w:type="spellStart"/>
      <w:r>
        <w:rPr>
          <w:lang w:val="en-GB"/>
        </w:rPr>
        <w:t>classe</w:t>
      </w:r>
      <w:proofErr w:type="spellEnd"/>
    </w:p>
    <w:p w14:paraId="7E18FA35" w14:textId="77777777" w:rsidR="00D87C2E" w:rsidRPr="00303F6B" w:rsidRDefault="00D87C2E">
      <w:pPr>
        <w:rPr>
          <w:lang w:val="en-GB"/>
        </w:rPr>
      </w:pPr>
    </w:p>
    <w:p w14:paraId="1F43B3B9" w14:textId="77777777" w:rsidR="00D87C2E" w:rsidRPr="00303F6B" w:rsidRDefault="00D87C2E">
      <w:pPr>
        <w:rPr>
          <w:lang w:val="en-GB"/>
        </w:rPr>
      </w:pPr>
      <w:r w:rsidRPr="00303F6B">
        <w:rPr>
          <w:lang w:val="en-GB"/>
        </w:rPr>
        <w:t xml:space="preserve">2. </w:t>
      </w:r>
      <w:r w:rsidRPr="00303F6B">
        <w:rPr>
          <w:highlight w:val="yellow"/>
          <w:lang w:val="en-GB"/>
        </w:rPr>
        <w:sym w:font="Symbol" w:char="F0C6"/>
      </w:r>
      <w:r w:rsidRPr="00303F6B">
        <w:rPr>
          <w:lang w:val="en-GB"/>
        </w:rPr>
        <w:t xml:space="preserve"> Progress</w:t>
      </w:r>
      <w:r w:rsidR="005E6127" w:rsidRPr="00303F6B">
        <w:rPr>
          <w:lang w:val="en-GB"/>
        </w:rPr>
        <w:t xml:space="preserve"> // Advances</w:t>
      </w:r>
      <w:r w:rsidRPr="00303F6B">
        <w:rPr>
          <w:lang w:val="en-GB"/>
        </w:rPr>
        <w:t xml:space="preserve"> in genetic engineering will benefit </w:t>
      </w:r>
      <w:r w:rsidRPr="00303F6B">
        <w:rPr>
          <w:highlight w:val="yellow"/>
          <w:lang w:val="en-GB"/>
        </w:rPr>
        <w:sym w:font="Symbol" w:char="F0C6"/>
      </w:r>
      <w:r w:rsidRPr="00303F6B">
        <w:rPr>
          <w:lang w:val="en-GB"/>
        </w:rPr>
        <w:t xml:space="preserve"> the well-off /</w:t>
      </w:r>
      <w:r w:rsidR="005E6127" w:rsidRPr="00303F6B">
        <w:rPr>
          <w:lang w:val="en-GB"/>
        </w:rPr>
        <w:t xml:space="preserve"> the better-off / the wealthiest </w:t>
      </w:r>
      <w:r w:rsidRPr="00303F6B">
        <w:rPr>
          <w:lang w:val="en-GB"/>
        </w:rPr>
        <w:t xml:space="preserve">/ the haves, those who can afford to select / to choose the features and characteristics of their future baby and thus give birth to a « perfect » child. However is this the kind of society we want to flourish for </w:t>
      </w:r>
      <w:proofErr w:type="gramStart"/>
      <w:r w:rsidRPr="00303F6B">
        <w:rPr>
          <w:lang w:val="en-GB"/>
        </w:rPr>
        <w:t>ourselves ?</w:t>
      </w:r>
      <w:proofErr w:type="gramEnd"/>
      <w:r w:rsidRPr="00303F6B">
        <w:rPr>
          <w:lang w:val="en-GB"/>
        </w:rPr>
        <w:t xml:space="preserve"> A society where / in which eugenics and its tragic consequences is not so far away…</w:t>
      </w:r>
    </w:p>
    <w:p w14:paraId="03528C6A" w14:textId="77777777" w:rsidR="005E6127" w:rsidRPr="00303F6B" w:rsidRDefault="005E6127">
      <w:pPr>
        <w:rPr>
          <w:lang w:val="en-GB"/>
        </w:rPr>
      </w:pPr>
    </w:p>
    <w:p w14:paraId="10E16792" w14:textId="77777777" w:rsidR="005E6127" w:rsidRPr="00C75B0D" w:rsidRDefault="005E6127" w:rsidP="005E6127">
      <w:pPr>
        <w:pStyle w:val="Pardeliste"/>
        <w:numPr>
          <w:ilvl w:val="0"/>
          <w:numId w:val="1"/>
        </w:numPr>
        <w:rPr>
          <w:rFonts w:ascii="Chalkboard" w:hAnsi="Chalkboard"/>
          <w:i/>
          <w:sz w:val="22"/>
          <w:szCs w:val="22"/>
          <w:lang w:val="en-GB"/>
        </w:rPr>
      </w:pPr>
      <w:r w:rsidRPr="00C75B0D">
        <w:rPr>
          <w:rFonts w:ascii="Chalkboard" w:hAnsi="Chalkboard"/>
          <w:i/>
          <w:sz w:val="22"/>
          <w:szCs w:val="22"/>
          <w:lang w:val="en-GB"/>
        </w:rPr>
        <w:t>the better-</w:t>
      </w:r>
      <w:proofErr w:type="gramStart"/>
      <w:r w:rsidRPr="00C75B0D">
        <w:rPr>
          <w:rFonts w:ascii="Chalkboard" w:hAnsi="Chalkboard"/>
          <w:i/>
          <w:sz w:val="22"/>
          <w:szCs w:val="22"/>
          <w:lang w:val="en-GB"/>
        </w:rPr>
        <w:t xml:space="preserve">off </w:t>
      </w:r>
      <w:r w:rsidRPr="00C75B0D">
        <w:rPr>
          <w:rFonts w:ascii="Chalkboard" w:hAnsi="Chalkboard"/>
          <w:sz w:val="22"/>
          <w:szCs w:val="22"/>
          <w:lang w:val="en-GB"/>
        </w:rPr>
        <w:t xml:space="preserve">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est</w:t>
      </w:r>
      <w:proofErr w:type="spellEnd"/>
      <w:proofErr w:type="gramEnd"/>
      <w:r w:rsidRPr="00C75B0D">
        <w:rPr>
          <w:rFonts w:ascii="Chalkboard" w:hAnsi="Chalkboard"/>
          <w:sz w:val="22"/>
          <w:szCs w:val="22"/>
          <w:lang w:val="en-GB"/>
        </w:rPr>
        <w:t xml:space="preserve"> le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comparatif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de </w:t>
      </w:r>
      <w:r w:rsidRPr="00C75B0D">
        <w:rPr>
          <w:rFonts w:ascii="Chalkboard" w:hAnsi="Chalkboard"/>
          <w:i/>
          <w:sz w:val="22"/>
          <w:szCs w:val="22"/>
          <w:lang w:val="en-GB"/>
        </w:rPr>
        <w:t xml:space="preserve">the well-off </w:t>
      </w:r>
      <w:r w:rsidRPr="00C75B0D">
        <w:rPr>
          <w:rFonts w:ascii="Chalkboard" w:hAnsi="Chalkboard"/>
          <w:sz w:val="22"/>
          <w:szCs w:val="22"/>
          <w:lang w:val="en-GB"/>
        </w:rPr>
        <w:t xml:space="preserve">et correspond plus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exactement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à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l’expression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« les plus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aisés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> ».</w:t>
      </w:r>
    </w:p>
    <w:p w14:paraId="324F1433" w14:textId="77777777" w:rsidR="005E6127" w:rsidRPr="00C75B0D" w:rsidRDefault="005E6127" w:rsidP="005E6127">
      <w:pPr>
        <w:pStyle w:val="Pardeliste"/>
        <w:numPr>
          <w:ilvl w:val="0"/>
          <w:numId w:val="1"/>
        </w:numPr>
        <w:rPr>
          <w:rFonts w:ascii="Chalkboard" w:hAnsi="Chalkboard"/>
          <w:i/>
          <w:sz w:val="22"/>
          <w:szCs w:val="22"/>
          <w:lang w:val="en-GB"/>
        </w:rPr>
      </w:pPr>
      <w:r w:rsidRPr="00C75B0D">
        <w:rPr>
          <w:rFonts w:ascii="Chalkboard" w:hAnsi="Chalkboard"/>
          <w:i/>
          <w:sz w:val="22"/>
          <w:szCs w:val="22"/>
          <w:lang w:val="en-GB"/>
        </w:rPr>
        <w:t xml:space="preserve">the haves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est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la première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partie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de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l’expression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</w:t>
      </w:r>
      <w:r w:rsidRPr="00C75B0D">
        <w:rPr>
          <w:rFonts w:ascii="Chalkboard" w:hAnsi="Chalkboard"/>
          <w:i/>
          <w:sz w:val="22"/>
          <w:szCs w:val="22"/>
          <w:lang w:val="en-GB"/>
        </w:rPr>
        <w:t>the haves and the have-nots</w:t>
      </w:r>
    </w:p>
    <w:p w14:paraId="1EC6AFF0" w14:textId="77777777" w:rsidR="005E6127" w:rsidRPr="00C75B0D" w:rsidRDefault="005E6127" w:rsidP="005E6127">
      <w:pPr>
        <w:pStyle w:val="Pardeliste"/>
        <w:numPr>
          <w:ilvl w:val="0"/>
          <w:numId w:val="1"/>
        </w:numPr>
        <w:rPr>
          <w:rFonts w:ascii="Chalkboard" w:hAnsi="Chalkboard"/>
          <w:i/>
          <w:sz w:val="22"/>
          <w:szCs w:val="22"/>
          <w:lang w:val="en-GB"/>
        </w:rPr>
      </w:pPr>
      <w:r w:rsidRPr="00C75B0D">
        <w:rPr>
          <w:rFonts w:ascii="Chalkboard" w:hAnsi="Chalkboard"/>
          <w:sz w:val="22"/>
          <w:szCs w:val="22"/>
          <w:lang w:val="en-GB"/>
        </w:rPr>
        <w:t xml:space="preserve">je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rappelle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que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</w:t>
      </w:r>
      <w:r w:rsidRPr="00C75B0D">
        <w:rPr>
          <w:rFonts w:ascii="Chalkboard" w:hAnsi="Chalkboard"/>
          <w:i/>
          <w:sz w:val="22"/>
          <w:szCs w:val="22"/>
          <w:lang w:val="en-GB"/>
        </w:rPr>
        <w:t xml:space="preserve">progress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est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indénombrable</w:t>
      </w:r>
      <w:proofErr w:type="spellEnd"/>
      <w:r w:rsidRPr="00C75B0D">
        <w:rPr>
          <w:rFonts w:ascii="Chalkboard" w:hAnsi="Chalkboard"/>
          <w:i/>
          <w:sz w:val="22"/>
          <w:szCs w:val="22"/>
          <w:lang w:val="en-GB"/>
        </w:rPr>
        <w:t xml:space="preserve"> </w:t>
      </w:r>
      <w:r w:rsidRPr="00C75B0D">
        <w:rPr>
          <w:rFonts w:ascii="Chalkboard" w:hAnsi="Chalkboard"/>
          <w:sz w:val="22"/>
          <w:szCs w:val="22"/>
          <w:lang w:val="en-GB"/>
        </w:rPr>
        <w:t xml:space="preserve">et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s’accorde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au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singulier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tandis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que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les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termes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« </w:t>
      </w:r>
      <w:r w:rsidRPr="00C75B0D">
        <w:rPr>
          <w:rFonts w:ascii="Chalkboard" w:hAnsi="Chalkboard"/>
          <w:i/>
          <w:sz w:val="22"/>
          <w:szCs w:val="22"/>
          <w:lang w:val="en-GB"/>
        </w:rPr>
        <w:t>an advance </w:t>
      </w:r>
      <w:r w:rsidRPr="00C75B0D">
        <w:rPr>
          <w:rFonts w:ascii="Chalkboard" w:hAnsi="Chalkboard"/>
          <w:sz w:val="22"/>
          <w:szCs w:val="22"/>
          <w:lang w:val="en-GB"/>
        </w:rPr>
        <w:t xml:space="preserve">» et « </w:t>
      </w:r>
      <w:r w:rsidRPr="00C75B0D">
        <w:rPr>
          <w:rFonts w:ascii="Chalkboard" w:hAnsi="Chalkboard"/>
          <w:i/>
          <w:sz w:val="22"/>
          <w:szCs w:val="22"/>
          <w:lang w:val="en-GB"/>
        </w:rPr>
        <w:t>a breakthrough </w:t>
      </w:r>
      <w:r w:rsidRPr="00C75B0D">
        <w:rPr>
          <w:rFonts w:ascii="Chalkboard" w:hAnsi="Chalkboard"/>
          <w:sz w:val="22"/>
          <w:szCs w:val="22"/>
          <w:lang w:val="en-GB"/>
        </w:rPr>
        <w:t xml:space="preserve">»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ou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encore « </w:t>
      </w:r>
      <w:r w:rsidRPr="00C75B0D">
        <w:rPr>
          <w:rFonts w:ascii="Chalkboard" w:hAnsi="Chalkboard"/>
          <w:i/>
          <w:sz w:val="22"/>
          <w:szCs w:val="22"/>
          <w:lang w:val="en-GB"/>
        </w:rPr>
        <w:t>a step forward </w:t>
      </w:r>
      <w:r w:rsidRPr="00C75B0D">
        <w:rPr>
          <w:rFonts w:ascii="Chalkboard" w:hAnsi="Chalkboard"/>
          <w:sz w:val="22"/>
          <w:szCs w:val="22"/>
          <w:lang w:val="en-GB"/>
        </w:rPr>
        <w:t xml:space="preserve">»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sont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dénombrables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donc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soit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singulier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soit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pluriel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,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comme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tout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terme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dénombrable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. </w:t>
      </w:r>
    </w:p>
    <w:p w14:paraId="475841A2" w14:textId="77777777" w:rsidR="005E6127" w:rsidRPr="00C75B0D" w:rsidRDefault="005E6127" w:rsidP="005E6127">
      <w:pPr>
        <w:rPr>
          <w:rFonts w:ascii="Chalkboard" w:hAnsi="Chalkboard"/>
          <w:i/>
          <w:sz w:val="22"/>
          <w:szCs w:val="22"/>
          <w:lang w:val="en-GB"/>
        </w:rPr>
      </w:pPr>
    </w:p>
    <w:p w14:paraId="1FDACD94" w14:textId="77777777" w:rsidR="005E6127" w:rsidRPr="00303F6B" w:rsidRDefault="005E6127" w:rsidP="005E6127">
      <w:pPr>
        <w:rPr>
          <w:lang w:val="en-GB"/>
        </w:rPr>
      </w:pPr>
    </w:p>
    <w:p w14:paraId="280D658F" w14:textId="77777777" w:rsidR="005E6127" w:rsidRPr="00303F6B" w:rsidRDefault="005E6127" w:rsidP="005E6127">
      <w:pPr>
        <w:rPr>
          <w:lang w:val="en-GB"/>
        </w:rPr>
      </w:pPr>
      <w:r w:rsidRPr="00303F6B">
        <w:rPr>
          <w:lang w:val="en-GB"/>
        </w:rPr>
        <w:t xml:space="preserve">3. </w:t>
      </w:r>
      <w:r w:rsidR="00DD4601" w:rsidRPr="00303F6B">
        <w:rPr>
          <w:lang w:val="en-GB"/>
        </w:rPr>
        <w:t xml:space="preserve"> For indeed, few of us would consider / would think of / would contemplate oppos</w:t>
      </w:r>
      <w:r w:rsidR="00DD4601" w:rsidRPr="00303F6B">
        <w:rPr>
          <w:highlight w:val="yellow"/>
          <w:lang w:val="en-GB"/>
        </w:rPr>
        <w:t>ing</w:t>
      </w:r>
      <w:r w:rsidR="00DD4601" w:rsidRPr="00303F6B">
        <w:rPr>
          <w:lang w:val="en-GB"/>
        </w:rPr>
        <w:t xml:space="preserve"> the use of genetic engineering </w:t>
      </w:r>
      <w:r w:rsidR="00A2356E" w:rsidRPr="00303F6B">
        <w:rPr>
          <w:highlight w:val="yellow"/>
          <w:lang w:val="en-GB"/>
        </w:rPr>
        <w:t>with a view to</w:t>
      </w:r>
      <w:r w:rsidR="00A2356E" w:rsidRPr="00303F6B">
        <w:rPr>
          <w:lang w:val="en-GB"/>
        </w:rPr>
        <w:t xml:space="preserve"> eradicat</w:t>
      </w:r>
      <w:r w:rsidR="00A2356E" w:rsidRPr="00303F6B">
        <w:rPr>
          <w:highlight w:val="yellow"/>
          <w:lang w:val="en-GB"/>
        </w:rPr>
        <w:t>ing</w:t>
      </w:r>
      <w:r w:rsidR="00A2356E" w:rsidRPr="00303F6B">
        <w:rPr>
          <w:lang w:val="en-GB"/>
        </w:rPr>
        <w:t xml:space="preserve"> / </w:t>
      </w:r>
      <w:r w:rsidR="00A2356E" w:rsidRPr="00303F6B">
        <w:rPr>
          <w:highlight w:val="yellow"/>
          <w:lang w:val="en-GB"/>
        </w:rPr>
        <w:t>so as to</w:t>
      </w:r>
      <w:r w:rsidR="00A2356E" w:rsidRPr="00303F6B">
        <w:rPr>
          <w:lang w:val="en-GB"/>
        </w:rPr>
        <w:t xml:space="preserve"> eradicate a genetic disease by </w:t>
      </w:r>
      <w:r w:rsidR="00303F6B" w:rsidRPr="00303F6B">
        <w:rPr>
          <w:lang w:val="en-GB"/>
        </w:rPr>
        <w:t xml:space="preserve">curing the </w:t>
      </w:r>
      <w:proofErr w:type="spellStart"/>
      <w:r w:rsidR="00303F6B" w:rsidRPr="00303F6B">
        <w:rPr>
          <w:lang w:val="en-GB"/>
        </w:rPr>
        <w:t>fœtus</w:t>
      </w:r>
      <w:proofErr w:type="spellEnd"/>
      <w:r w:rsidR="00303F6B" w:rsidRPr="00303F6B">
        <w:rPr>
          <w:lang w:val="en-GB"/>
        </w:rPr>
        <w:t xml:space="preserve"> before it is born / before </w:t>
      </w:r>
      <w:r w:rsidR="00303F6B" w:rsidRPr="00C75B0D">
        <w:rPr>
          <w:highlight w:val="yellow"/>
          <w:lang w:val="en-GB"/>
        </w:rPr>
        <w:t>its</w:t>
      </w:r>
      <w:r w:rsidR="00303F6B" w:rsidRPr="00303F6B">
        <w:rPr>
          <w:lang w:val="en-GB"/>
        </w:rPr>
        <w:t xml:space="preserve"> birth. </w:t>
      </w:r>
    </w:p>
    <w:p w14:paraId="24FDDAAB" w14:textId="77777777" w:rsidR="00303F6B" w:rsidRDefault="00303F6B" w:rsidP="005E6127">
      <w:pPr>
        <w:rPr>
          <w:lang w:val="en-GB"/>
        </w:rPr>
      </w:pPr>
      <w:proofErr w:type="gramStart"/>
      <w:r w:rsidRPr="00303F6B">
        <w:rPr>
          <w:lang w:val="en-GB"/>
        </w:rPr>
        <w:t>However</w:t>
      </w:r>
      <w:proofErr w:type="gramEnd"/>
      <w:r w:rsidRPr="00303F6B">
        <w:rPr>
          <w:lang w:val="en-GB"/>
        </w:rPr>
        <w:t xml:space="preserve"> what should we think / say about </w:t>
      </w:r>
      <w:r>
        <w:rPr>
          <w:lang w:val="en-GB"/>
        </w:rPr>
        <w:t xml:space="preserve">women being implanted a foetus after (the) menopause? Or about black women being implanted a white woman’s egg? What use should be made of </w:t>
      </w:r>
      <w:r w:rsidR="00BC0D66">
        <w:rPr>
          <w:lang w:val="en-GB"/>
        </w:rPr>
        <w:t xml:space="preserve">unborn foetuses / aborted </w:t>
      </w:r>
      <w:proofErr w:type="spellStart"/>
      <w:proofErr w:type="gramStart"/>
      <w:r w:rsidR="00BC0D66">
        <w:rPr>
          <w:lang w:val="en-GB"/>
        </w:rPr>
        <w:t>fetuses</w:t>
      </w:r>
      <w:proofErr w:type="spellEnd"/>
      <w:r w:rsidR="00BC0D66">
        <w:rPr>
          <w:lang w:val="en-GB"/>
        </w:rPr>
        <w:t xml:space="preserve"> ?</w:t>
      </w:r>
      <w:proofErr w:type="gramEnd"/>
      <w:r w:rsidR="00BC0D66">
        <w:rPr>
          <w:lang w:val="en-GB"/>
        </w:rPr>
        <w:t xml:space="preserve"> Should we prevent</w:t>
      </w:r>
      <w:r w:rsidR="002E6C20">
        <w:rPr>
          <w:lang w:val="en-GB"/>
        </w:rPr>
        <w:t xml:space="preserve"> / ban</w:t>
      </w:r>
      <w:r w:rsidR="00BC0D66">
        <w:rPr>
          <w:lang w:val="en-GB"/>
        </w:rPr>
        <w:t xml:space="preserve"> scientists from experimenting upon human </w:t>
      </w:r>
      <w:proofErr w:type="gramStart"/>
      <w:r w:rsidR="00BC0D66">
        <w:rPr>
          <w:lang w:val="en-GB"/>
        </w:rPr>
        <w:t>embryos ?</w:t>
      </w:r>
      <w:proofErr w:type="gramEnd"/>
    </w:p>
    <w:p w14:paraId="39BAA30B" w14:textId="77777777" w:rsidR="002E6C20" w:rsidRDefault="002E6C20" w:rsidP="005E6127">
      <w:pPr>
        <w:rPr>
          <w:lang w:val="en-GB"/>
        </w:rPr>
      </w:pPr>
    </w:p>
    <w:p w14:paraId="480DBD6E" w14:textId="77777777" w:rsidR="00BC0D66" w:rsidRPr="00C75B0D" w:rsidRDefault="002E6C20" w:rsidP="002E6C20">
      <w:pPr>
        <w:pStyle w:val="Pardeliste"/>
        <w:numPr>
          <w:ilvl w:val="0"/>
          <w:numId w:val="1"/>
        </w:numPr>
        <w:rPr>
          <w:rFonts w:ascii="Chalkboard" w:hAnsi="Chalkboard"/>
          <w:sz w:val="22"/>
          <w:szCs w:val="22"/>
          <w:lang w:val="en-GB"/>
        </w:rPr>
      </w:pPr>
      <w:r w:rsidRPr="00C75B0D">
        <w:rPr>
          <w:rFonts w:ascii="Chalkboard" w:hAnsi="Chalkboard"/>
          <w:i/>
          <w:sz w:val="22"/>
          <w:szCs w:val="22"/>
          <w:lang w:val="en-GB"/>
        </w:rPr>
        <w:t>For</w:t>
      </w:r>
      <w:r w:rsidRPr="00C75B0D">
        <w:rPr>
          <w:rFonts w:ascii="Chalkboard" w:hAnsi="Chalkboard"/>
          <w:sz w:val="22"/>
          <w:szCs w:val="22"/>
          <w:lang w:val="en-GB"/>
        </w:rPr>
        <w:t xml:space="preserve"> en tête de phrase pour son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sens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de “car”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renforcé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par un “indeed”. </w:t>
      </w:r>
    </w:p>
    <w:p w14:paraId="5228F608" w14:textId="77777777" w:rsidR="00BC0D66" w:rsidRPr="00C75B0D" w:rsidRDefault="00BC0D66" w:rsidP="00BC0D66">
      <w:pPr>
        <w:pStyle w:val="Pardeliste"/>
        <w:numPr>
          <w:ilvl w:val="0"/>
          <w:numId w:val="1"/>
        </w:numPr>
        <w:rPr>
          <w:rFonts w:ascii="Chalkboard" w:hAnsi="Chalkboard"/>
          <w:sz w:val="22"/>
          <w:szCs w:val="22"/>
          <w:lang w:val="en-GB"/>
        </w:rPr>
      </w:pPr>
      <w:r w:rsidRPr="00C75B0D">
        <w:rPr>
          <w:rFonts w:ascii="Chalkboard" w:hAnsi="Chalkboard"/>
          <w:sz w:val="22"/>
          <w:szCs w:val="22"/>
          <w:lang w:val="en-GB"/>
        </w:rPr>
        <w:t xml:space="preserve">je propose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ici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deux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variantes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du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classique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</w:t>
      </w:r>
      <w:r w:rsidRPr="00C75B0D">
        <w:rPr>
          <w:rFonts w:ascii="Chalkboard" w:hAnsi="Chalkboard"/>
          <w:i/>
          <w:sz w:val="22"/>
          <w:szCs w:val="22"/>
          <w:lang w:val="en-GB"/>
        </w:rPr>
        <w:t>“in order to”</w:t>
      </w:r>
      <w:r w:rsidRPr="00C75B0D">
        <w:rPr>
          <w:rFonts w:ascii="Chalkboard" w:hAnsi="Chalkboard"/>
          <w:sz w:val="22"/>
          <w:szCs w:val="22"/>
          <w:lang w:val="en-GB"/>
        </w:rPr>
        <w:t xml:space="preserve"> pour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traduire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“</w:t>
      </w:r>
      <w:proofErr w:type="spellStart"/>
      <w:r w:rsidRPr="00C75B0D">
        <w:rPr>
          <w:rFonts w:ascii="Chalkboard" w:hAnsi="Chalkboard"/>
          <w:i/>
          <w:sz w:val="22"/>
          <w:szCs w:val="22"/>
          <w:lang w:val="en-GB"/>
        </w:rPr>
        <w:t>dans</w:t>
      </w:r>
      <w:proofErr w:type="spellEnd"/>
      <w:r w:rsidRPr="00C75B0D">
        <w:rPr>
          <w:rFonts w:ascii="Chalkboard" w:hAnsi="Chalkboard"/>
          <w:i/>
          <w:sz w:val="22"/>
          <w:szCs w:val="22"/>
          <w:lang w:val="en-GB"/>
        </w:rPr>
        <w:t xml:space="preserve"> le but de, </w:t>
      </w:r>
      <w:proofErr w:type="spellStart"/>
      <w:r w:rsidRPr="00C75B0D">
        <w:rPr>
          <w:rFonts w:ascii="Chalkboard" w:hAnsi="Chalkboard"/>
          <w:i/>
          <w:sz w:val="22"/>
          <w:szCs w:val="22"/>
          <w:lang w:val="en-GB"/>
        </w:rPr>
        <w:t>afin</w:t>
      </w:r>
      <w:proofErr w:type="spellEnd"/>
      <w:r w:rsidRPr="00C75B0D">
        <w:rPr>
          <w:rFonts w:ascii="Chalkboard" w:hAnsi="Chalkboard"/>
          <w:i/>
          <w:sz w:val="22"/>
          <w:szCs w:val="22"/>
          <w:lang w:val="en-GB"/>
        </w:rPr>
        <w:t xml:space="preserve"> de</w:t>
      </w:r>
      <w:r w:rsidRPr="00C75B0D">
        <w:rPr>
          <w:rFonts w:ascii="Chalkboard" w:hAnsi="Chalkboard"/>
          <w:sz w:val="22"/>
          <w:szCs w:val="22"/>
          <w:lang w:val="en-GB"/>
        </w:rPr>
        <w:t xml:space="preserve"> “.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Vous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noterez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la difference de construction </w:t>
      </w:r>
      <w:proofErr w:type="gramStart"/>
      <w:r w:rsidRPr="00C75B0D">
        <w:rPr>
          <w:rFonts w:ascii="Chalkboard" w:hAnsi="Chalkboard"/>
          <w:sz w:val="22"/>
          <w:szCs w:val="22"/>
          <w:lang w:val="en-GB"/>
        </w:rPr>
        <w:t>pour</w:t>
      </w:r>
      <w:proofErr w:type="gramEnd"/>
      <w:r w:rsidRPr="00C75B0D">
        <w:rPr>
          <w:rFonts w:ascii="Chalkboard" w:hAnsi="Chalkboard"/>
          <w:sz w:val="22"/>
          <w:szCs w:val="22"/>
          <w:lang w:val="en-GB"/>
        </w:rPr>
        <w:t xml:space="preserve"> le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vb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qui suit.</w:t>
      </w:r>
    </w:p>
    <w:p w14:paraId="08737F48" w14:textId="77777777" w:rsidR="00BC0D66" w:rsidRPr="00C75B0D" w:rsidRDefault="00BC0D66" w:rsidP="00BC0D66">
      <w:pPr>
        <w:pStyle w:val="Pardeliste"/>
        <w:numPr>
          <w:ilvl w:val="0"/>
          <w:numId w:val="1"/>
        </w:numPr>
        <w:rPr>
          <w:rFonts w:ascii="Chalkboard" w:hAnsi="Chalkboard"/>
          <w:sz w:val="22"/>
          <w:szCs w:val="22"/>
          <w:lang w:val="en-GB"/>
        </w:rPr>
      </w:pPr>
      <w:r w:rsidRPr="00C75B0D">
        <w:rPr>
          <w:rFonts w:ascii="Chalkboard" w:hAnsi="Chalkboard"/>
          <w:sz w:val="22"/>
          <w:szCs w:val="22"/>
          <w:lang w:val="en-GB"/>
        </w:rPr>
        <w:t xml:space="preserve">Le mot foetus a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deux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orthographies en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anglais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: “foetus” en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anglais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GB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ou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“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fetus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” en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anglais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US. </w:t>
      </w:r>
    </w:p>
    <w:p w14:paraId="51E68F9F" w14:textId="77777777" w:rsidR="00BC0D66" w:rsidRPr="00C75B0D" w:rsidRDefault="00BC0D66" w:rsidP="00BC0D66">
      <w:pPr>
        <w:pStyle w:val="Pardeliste"/>
        <w:numPr>
          <w:ilvl w:val="0"/>
          <w:numId w:val="1"/>
        </w:numPr>
        <w:rPr>
          <w:rFonts w:ascii="Chalkboard" w:hAnsi="Chalkboard"/>
          <w:sz w:val="22"/>
          <w:szCs w:val="22"/>
          <w:lang w:val="en-GB"/>
        </w:rPr>
      </w:pPr>
      <w:r w:rsidRPr="00C75B0D">
        <w:rPr>
          <w:rFonts w:ascii="Chalkboard" w:hAnsi="Chalkboard"/>
          <w:sz w:val="22"/>
          <w:szCs w:val="22"/>
          <w:lang w:val="en-GB"/>
        </w:rPr>
        <w:t xml:space="preserve">Le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terme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“</w:t>
      </w:r>
      <w:r w:rsidRPr="00C75B0D">
        <w:rPr>
          <w:rFonts w:ascii="Chalkboard" w:hAnsi="Chalkboard"/>
          <w:i/>
          <w:sz w:val="22"/>
          <w:szCs w:val="22"/>
          <w:lang w:val="en-GB"/>
        </w:rPr>
        <w:t>ovule</w:t>
      </w:r>
      <w:r w:rsidRPr="00C75B0D">
        <w:rPr>
          <w:rFonts w:ascii="Chalkboard" w:hAnsi="Chalkboard"/>
          <w:sz w:val="22"/>
          <w:szCs w:val="22"/>
          <w:lang w:val="en-GB"/>
        </w:rPr>
        <w:t xml:space="preserve">”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est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très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communément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traduit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par “</w:t>
      </w:r>
      <w:r w:rsidRPr="00C75B0D">
        <w:rPr>
          <w:rFonts w:ascii="Chalkboard" w:hAnsi="Chalkboard"/>
          <w:i/>
          <w:sz w:val="22"/>
          <w:szCs w:val="22"/>
          <w:lang w:val="en-GB"/>
        </w:rPr>
        <w:t>egg</w:t>
      </w:r>
      <w:r w:rsidRPr="00C75B0D">
        <w:rPr>
          <w:rFonts w:ascii="Chalkboard" w:hAnsi="Chalkboard"/>
          <w:sz w:val="22"/>
          <w:szCs w:val="22"/>
          <w:lang w:val="en-GB"/>
        </w:rPr>
        <w:t xml:space="preserve">” en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anglais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,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m^me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si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le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terme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technique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est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</w:t>
      </w:r>
      <w:r w:rsidR="002E6C20" w:rsidRPr="00C75B0D">
        <w:rPr>
          <w:rFonts w:ascii="Chalkboard" w:hAnsi="Chalkboard"/>
          <w:sz w:val="22"/>
          <w:szCs w:val="22"/>
          <w:lang w:val="en-GB"/>
        </w:rPr>
        <w:t>“</w:t>
      </w:r>
      <w:r w:rsidR="002E6C20" w:rsidRPr="00C75B0D">
        <w:rPr>
          <w:rFonts w:ascii="Chalkboard" w:hAnsi="Chalkboard"/>
          <w:i/>
          <w:sz w:val="22"/>
          <w:szCs w:val="22"/>
          <w:lang w:val="en-GB"/>
        </w:rPr>
        <w:t>ovum</w:t>
      </w:r>
      <w:r w:rsidR="002E6C20" w:rsidRPr="00C75B0D">
        <w:rPr>
          <w:rFonts w:ascii="Chalkboard" w:hAnsi="Chalkboard"/>
          <w:sz w:val="22"/>
          <w:szCs w:val="22"/>
          <w:lang w:val="en-GB"/>
        </w:rPr>
        <w:t>”.</w:t>
      </w:r>
    </w:p>
    <w:p w14:paraId="1520B5E2" w14:textId="77777777" w:rsidR="002E6C20" w:rsidRPr="00C75B0D" w:rsidRDefault="002E6C20" w:rsidP="00BC0D66">
      <w:pPr>
        <w:pStyle w:val="Pardeliste"/>
        <w:numPr>
          <w:ilvl w:val="0"/>
          <w:numId w:val="1"/>
        </w:numPr>
        <w:rPr>
          <w:rFonts w:ascii="Chalkboard" w:hAnsi="Chalkboard"/>
          <w:sz w:val="22"/>
          <w:szCs w:val="22"/>
          <w:lang w:val="en-GB"/>
        </w:rPr>
      </w:pPr>
      <w:r w:rsidRPr="00C75B0D">
        <w:rPr>
          <w:rFonts w:ascii="Chalkboard" w:hAnsi="Chalkboard"/>
          <w:sz w:val="22"/>
          <w:szCs w:val="22"/>
          <w:lang w:val="en-GB"/>
        </w:rPr>
        <w:t>Pour “</w:t>
      </w:r>
      <w:r w:rsidRPr="00C75B0D">
        <w:rPr>
          <w:rFonts w:ascii="Chalkboard" w:hAnsi="Chalkboard"/>
          <w:i/>
          <w:sz w:val="22"/>
          <w:szCs w:val="22"/>
          <w:lang w:val="en-GB"/>
        </w:rPr>
        <w:t xml:space="preserve">non </w:t>
      </w:r>
      <w:proofErr w:type="spellStart"/>
      <w:r w:rsidRPr="00C75B0D">
        <w:rPr>
          <w:rFonts w:ascii="Chalkboard" w:hAnsi="Chalkboard"/>
          <w:i/>
          <w:sz w:val="22"/>
          <w:szCs w:val="22"/>
          <w:lang w:val="en-GB"/>
        </w:rPr>
        <w:t>mené</w:t>
      </w:r>
      <w:proofErr w:type="spellEnd"/>
      <w:r w:rsidRPr="00C75B0D">
        <w:rPr>
          <w:rFonts w:ascii="Chalkboard" w:hAnsi="Chalkboard"/>
          <w:i/>
          <w:sz w:val="22"/>
          <w:szCs w:val="22"/>
          <w:lang w:val="en-GB"/>
        </w:rPr>
        <w:t xml:space="preserve"> à </w:t>
      </w:r>
      <w:proofErr w:type="spellStart"/>
      <w:r w:rsidRPr="00C75B0D">
        <w:rPr>
          <w:rFonts w:ascii="Chalkboard" w:hAnsi="Chalkboard"/>
          <w:i/>
          <w:sz w:val="22"/>
          <w:szCs w:val="22"/>
          <w:lang w:val="en-GB"/>
        </w:rPr>
        <w:t>terme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”, on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prend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</w:t>
      </w:r>
      <w:proofErr w:type="spellStart"/>
      <w:r w:rsidR="009C19E5">
        <w:rPr>
          <w:rFonts w:ascii="Chalkboard" w:hAnsi="Chalkboard"/>
          <w:sz w:val="22"/>
          <w:szCs w:val="22"/>
          <w:lang w:val="en-GB"/>
        </w:rPr>
        <w:t>ici</w:t>
      </w:r>
      <w:proofErr w:type="spellEnd"/>
      <w:r w:rsidR="009C19E5">
        <w:rPr>
          <w:rFonts w:ascii="Chalkboard" w:hAnsi="Chalkboard"/>
          <w:sz w:val="22"/>
          <w:szCs w:val="22"/>
          <w:lang w:val="en-GB"/>
        </w:rPr>
        <w:t xml:space="preserve"> </w:t>
      </w:r>
      <w:r w:rsidRPr="00C75B0D">
        <w:rPr>
          <w:rFonts w:ascii="Chalkboard" w:hAnsi="Chalkboard"/>
          <w:sz w:val="22"/>
          <w:szCs w:val="22"/>
          <w:lang w:val="en-GB"/>
        </w:rPr>
        <w:t xml:space="preserve">le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contre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-pied en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anglais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,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d’où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la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traduction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par “</w:t>
      </w:r>
      <w:r w:rsidRPr="00C75B0D">
        <w:rPr>
          <w:rFonts w:ascii="Chalkboard" w:hAnsi="Chalkboard"/>
          <w:i/>
          <w:sz w:val="22"/>
          <w:szCs w:val="22"/>
          <w:lang w:val="en-GB"/>
        </w:rPr>
        <w:t>unborn</w:t>
      </w:r>
      <w:r w:rsidRPr="00C75B0D">
        <w:rPr>
          <w:rFonts w:ascii="Chalkboard" w:hAnsi="Chalkboard"/>
          <w:sz w:val="22"/>
          <w:szCs w:val="22"/>
          <w:lang w:val="en-GB"/>
        </w:rPr>
        <w:t xml:space="preserve">”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ou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bien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“</w:t>
      </w:r>
      <w:r w:rsidRPr="00C75B0D">
        <w:rPr>
          <w:rFonts w:ascii="Chalkboard" w:hAnsi="Chalkboard"/>
          <w:i/>
          <w:sz w:val="22"/>
          <w:szCs w:val="22"/>
          <w:lang w:val="en-GB"/>
        </w:rPr>
        <w:t>aborted</w:t>
      </w:r>
      <w:r w:rsidRPr="00C75B0D">
        <w:rPr>
          <w:rFonts w:ascii="Chalkboard" w:hAnsi="Chalkboard"/>
          <w:sz w:val="22"/>
          <w:szCs w:val="22"/>
          <w:lang w:val="en-GB"/>
        </w:rPr>
        <w:t>”.</w:t>
      </w:r>
    </w:p>
    <w:p w14:paraId="22EE60E4" w14:textId="77777777" w:rsidR="002E6C20" w:rsidRDefault="002E6C20" w:rsidP="00BC0D66">
      <w:pPr>
        <w:pStyle w:val="Pardeliste"/>
        <w:numPr>
          <w:ilvl w:val="0"/>
          <w:numId w:val="1"/>
        </w:numPr>
        <w:rPr>
          <w:rFonts w:ascii="Chalkboard" w:hAnsi="Chalkboard"/>
          <w:sz w:val="22"/>
          <w:szCs w:val="22"/>
          <w:lang w:val="en-GB"/>
        </w:rPr>
      </w:pPr>
      <w:r w:rsidRPr="00C75B0D">
        <w:rPr>
          <w:rFonts w:ascii="Chalkboard" w:hAnsi="Chalkboard"/>
          <w:sz w:val="22"/>
          <w:szCs w:val="22"/>
          <w:lang w:val="en-GB"/>
        </w:rPr>
        <w:t>Rappel construction de “</w:t>
      </w:r>
      <w:r w:rsidRPr="00C75B0D">
        <w:rPr>
          <w:rFonts w:ascii="Chalkboard" w:hAnsi="Chalkboard"/>
          <w:i/>
          <w:sz w:val="22"/>
          <w:szCs w:val="22"/>
          <w:lang w:val="en-GB"/>
        </w:rPr>
        <w:t>prevent from +</w:t>
      </w:r>
      <w:proofErr w:type="spellStart"/>
      <w:r w:rsidRPr="00C75B0D">
        <w:rPr>
          <w:rFonts w:ascii="Chalkboard" w:hAnsi="Chalkboard"/>
          <w:i/>
          <w:sz w:val="22"/>
          <w:szCs w:val="22"/>
          <w:lang w:val="en-GB"/>
        </w:rPr>
        <w:t>bv-ing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”, tout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comme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“</w:t>
      </w:r>
      <w:r w:rsidRPr="00C75B0D">
        <w:rPr>
          <w:rFonts w:ascii="Chalkboard" w:hAnsi="Chalkboard"/>
          <w:i/>
          <w:sz w:val="22"/>
          <w:szCs w:val="22"/>
          <w:lang w:val="en-GB"/>
        </w:rPr>
        <w:t>stop from +</w:t>
      </w:r>
      <w:proofErr w:type="spellStart"/>
      <w:r w:rsidRPr="00C75B0D">
        <w:rPr>
          <w:rFonts w:ascii="Chalkboard" w:hAnsi="Chalkboard"/>
          <w:i/>
          <w:sz w:val="22"/>
          <w:szCs w:val="22"/>
          <w:lang w:val="en-GB"/>
        </w:rPr>
        <w:t>bv-ing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,”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moins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adapté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ici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car pas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assez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proche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de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l’interdiction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. On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peut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aussi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utiliser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“</w:t>
      </w:r>
      <w:r w:rsidRPr="00C75B0D">
        <w:rPr>
          <w:rFonts w:ascii="Chalkboard" w:hAnsi="Chalkboard"/>
          <w:i/>
          <w:sz w:val="22"/>
          <w:szCs w:val="22"/>
          <w:lang w:val="en-GB"/>
        </w:rPr>
        <w:t>ban from</w:t>
      </w:r>
      <w:r w:rsidRPr="00C75B0D">
        <w:rPr>
          <w:rFonts w:ascii="Chalkboard" w:hAnsi="Chalkboard"/>
          <w:sz w:val="22"/>
          <w:szCs w:val="22"/>
          <w:lang w:val="en-GB"/>
        </w:rPr>
        <w:t xml:space="preserve">” avec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même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construction.</w:t>
      </w:r>
    </w:p>
    <w:p w14:paraId="2E07D0BD" w14:textId="77777777" w:rsidR="00C75B0D" w:rsidRPr="00C75B0D" w:rsidRDefault="00C75B0D" w:rsidP="00BC0D66">
      <w:pPr>
        <w:pStyle w:val="Pardeliste"/>
        <w:numPr>
          <w:ilvl w:val="0"/>
          <w:numId w:val="1"/>
        </w:numPr>
        <w:rPr>
          <w:rFonts w:ascii="Chalkboard" w:hAnsi="Chalkboard"/>
          <w:sz w:val="22"/>
          <w:szCs w:val="22"/>
          <w:lang w:val="en-GB"/>
        </w:rPr>
      </w:pPr>
      <w:r>
        <w:rPr>
          <w:rFonts w:ascii="Chalkboard" w:hAnsi="Chalkboard"/>
          <w:sz w:val="22"/>
          <w:szCs w:val="22"/>
          <w:lang w:val="en-GB"/>
        </w:rPr>
        <w:t xml:space="preserve">On </w:t>
      </w:r>
      <w:proofErr w:type="spellStart"/>
      <w:r>
        <w:rPr>
          <w:rFonts w:ascii="Chalkboard" w:hAnsi="Chalkboard"/>
          <w:sz w:val="22"/>
          <w:szCs w:val="22"/>
          <w:lang w:val="en-GB"/>
        </w:rPr>
        <w:t>peut</w:t>
      </w:r>
      <w:proofErr w:type="spellEnd"/>
      <w:r>
        <w:rPr>
          <w:rFonts w:ascii="Chalkboard" w:hAnsi="Chalkboard"/>
          <w:sz w:val="22"/>
          <w:szCs w:val="22"/>
          <w:lang w:val="en-GB"/>
        </w:rPr>
        <w:t xml:space="preserve"> </w:t>
      </w:r>
      <w:proofErr w:type="spellStart"/>
      <w:r>
        <w:rPr>
          <w:rFonts w:ascii="Chalkboard" w:hAnsi="Chalkboard"/>
          <w:sz w:val="22"/>
          <w:szCs w:val="22"/>
          <w:lang w:val="en-GB"/>
        </w:rPr>
        <w:t>parler</w:t>
      </w:r>
      <w:proofErr w:type="spellEnd"/>
      <w:r>
        <w:rPr>
          <w:rFonts w:ascii="Chalkboard" w:hAnsi="Chalkboard"/>
          <w:sz w:val="22"/>
          <w:szCs w:val="22"/>
          <w:lang w:val="en-GB"/>
        </w:rPr>
        <w:t xml:space="preserve"> </w:t>
      </w:r>
      <w:proofErr w:type="spellStart"/>
      <w:r>
        <w:rPr>
          <w:rFonts w:ascii="Chalkboard" w:hAnsi="Chalkboard"/>
          <w:sz w:val="22"/>
          <w:szCs w:val="22"/>
          <w:lang w:val="en-GB"/>
        </w:rPr>
        <w:t>aussi</w:t>
      </w:r>
      <w:proofErr w:type="spellEnd"/>
      <w:r>
        <w:rPr>
          <w:rFonts w:ascii="Chalkboard" w:hAnsi="Chalkboard"/>
          <w:sz w:val="22"/>
          <w:szCs w:val="22"/>
          <w:lang w:val="en-GB"/>
        </w:rPr>
        <w:t xml:space="preserve"> de “</w:t>
      </w:r>
      <w:r w:rsidR="009C19E5" w:rsidRPr="009C19E5">
        <w:rPr>
          <w:rFonts w:ascii="Chalkboard" w:hAnsi="Chalkboard"/>
          <w:i/>
          <w:sz w:val="22"/>
          <w:szCs w:val="22"/>
          <w:lang w:val="en-GB"/>
        </w:rPr>
        <w:t>post menopausal pregnancies</w:t>
      </w:r>
      <w:r w:rsidR="009C19E5">
        <w:rPr>
          <w:rFonts w:ascii="Chalkboard" w:hAnsi="Chalkboard"/>
          <w:sz w:val="22"/>
          <w:szCs w:val="22"/>
          <w:lang w:val="en-GB"/>
        </w:rPr>
        <w:t xml:space="preserve">”, qui ne </w:t>
      </w:r>
      <w:proofErr w:type="spellStart"/>
      <w:r w:rsidR="009C19E5">
        <w:rPr>
          <w:rFonts w:ascii="Chalkboard" w:hAnsi="Chalkboard"/>
          <w:sz w:val="22"/>
          <w:szCs w:val="22"/>
          <w:lang w:val="en-GB"/>
        </w:rPr>
        <w:t>convient</w:t>
      </w:r>
      <w:proofErr w:type="spellEnd"/>
      <w:r w:rsidR="009C19E5">
        <w:rPr>
          <w:rFonts w:ascii="Chalkboard" w:hAnsi="Chalkboard"/>
          <w:sz w:val="22"/>
          <w:szCs w:val="22"/>
          <w:lang w:val="en-GB"/>
        </w:rPr>
        <w:t xml:space="preserve"> pas trop </w:t>
      </w:r>
      <w:proofErr w:type="spellStart"/>
      <w:r w:rsidR="009C19E5">
        <w:rPr>
          <w:rFonts w:ascii="Chalkboard" w:hAnsi="Chalkboard"/>
          <w:sz w:val="22"/>
          <w:szCs w:val="22"/>
          <w:lang w:val="en-GB"/>
        </w:rPr>
        <w:t>ici</w:t>
      </w:r>
      <w:proofErr w:type="spellEnd"/>
      <w:r w:rsidR="009C19E5">
        <w:rPr>
          <w:rFonts w:ascii="Chalkboard" w:hAnsi="Chalkboard"/>
          <w:sz w:val="22"/>
          <w:szCs w:val="22"/>
          <w:lang w:val="en-GB"/>
        </w:rPr>
        <w:t xml:space="preserve"> pour </w:t>
      </w:r>
      <w:proofErr w:type="spellStart"/>
      <w:r w:rsidR="009C19E5">
        <w:rPr>
          <w:rFonts w:ascii="Chalkboard" w:hAnsi="Chalkboard"/>
          <w:sz w:val="22"/>
          <w:szCs w:val="22"/>
          <w:lang w:val="en-GB"/>
        </w:rPr>
        <w:t>cette</w:t>
      </w:r>
      <w:proofErr w:type="spellEnd"/>
      <w:r w:rsidR="009C19E5">
        <w:rPr>
          <w:rFonts w:ascii="Chalkboard" w:hAnsi="Chalkboard"/>
          <w:sz w:val="22"/>
          <w:szCs w:val="22"/>
          <w:lang w:val="en-GB"/>
        </w:rPr>
        <w:t xml:space="preserve"> </w:t>
      </w:r>
      <w:proofErr w:type="spellStart"/>
      <w:r w:rsidR="009C19E5">
        <w:rPr>
          <w:rFonts w:ascii="Chalkboard" w:hAnsi="Chalkboard"/>
          <w:sz w:val="22"/>
          <w:szCs w:val="22"/>
          <w:lang w:val="en-GB"/>
        </w:rPr>
        <w:t>traduction</w:t>
      </w:r>
      <w:proofErr w:type="spellEnd"/>
      <w:r w:rsidR="009C19E5">
        <w:rPr>
          <w:rFonts w:ascii="Chalkboard" w:hAnsi="Chalkboard"/>
          <w:sz w:val="22"/>
          <w:szCs w:val="22"/>
          <w:lang w:val="en-GB"/>
        </w:rPr>
        <w:t>.</w:t>
      </w:r>
    </w:p>
    <w:p w14:paraId="7CDFA831" w14:textId="77777777" w:rsidR="002E6C20" w:rsidRPr="00C75B0D" w:rsidRDefault="002E6C20" w:rsidP="002E6C20">
      <w:pPr>
        <w:rPr>
          <w:rFonts w:ascii="Chalkboard" w:hAnsi="Chalkboard"/>
          <w:sz w:val="22"/>
          <w:szCs w:val="22"/>
          <w:lang w:val="en-GB"/>
        </w:rPr>
      </w:pPr>
    </w:p>
    <w:p w14:paraId="2B444F39" w14:textId="77777777" w:rsidR="002E6C20" w:rsidRDefault="002E6C20" w:rsidP="002E6C20">
      <w:pPr>
        <w:rPr>
          <w:lang w:val="en-GB"/>
        </w:rPr>
      </w:pPr>
    </w:p>
    <w:p w14:paraId="769FF513" w14:textId="77777777" w:rsidR="00D87C2E" w:rsidRDefault="002E6C20">
      <w:pPr>
        <w:rPr>
          <w:lang w:val="en-GB"/>
        </w:rPr>
      </w:pPr>
      <w:r>
        <w:rPr>
          <w:lang w:val="en-GB"/>
        </w:rPr>
        <w:t xml:space="preserve">4.  Surrogacy has become a major issue and </w:t>
      </w:r>
      <w:r w:rsidR="002E44F7">
        <w:rPr>
          <w:lang w:val="en-GB"/>
        </w:rPr>
        <w:t xml:space="preserve">it has got/become urgent/critical </w:t>
      </w:r>
      <w:r w:rsidR="002E44F7">
        <w:rPr>
          <w:lang w:val="en-GB"/>
        </w:rPr>
        <w:t xml:space="preserve">by now </w:t>
      </w:r>
      <w:r w:rsidR="002E44F7">
        <w:rPr>
          <w:lang w:val="en-GB"/>
        </w:rPr>
        <w:t xml:space="preserve">to tackle it / and there is </w:t>
      </w:r>
      <w:r w:rsidR="00DF4CEF">
        <w:rPr>
          <w:lang w:val="en-GB"/>
        </w:rPr>
        <w:t xml:space="preserve">an </w:t>
      </w:r>
      <w:r w:rsidR="002E44F7">
        <w:rPr>
          <w:lang w:val="en-GB"/>
        </w:rPr>
        <w:t xml:space="preserve">urgent need to address it by now. </w:t>
      </w:r>
      <w:r w:rsidR="00DF4CEF">
        <w:rPr>
          <w:lang w:val="en-GB"/>
        </w:rPr>
        <w:t>Indeed/ as a matter of fact</w:t>
      </w:r>
      <w:r w:rsidR="002E44F7">
        <w:rPr>
          <w:lang w:val="en-GB"/>
        </w:rPr>
        <w:t xml:space="preserve"> with the evolution of moral standards together with the legal recognition of same sex marriage, more and more couples want to resort to a surrogate mother</w:t>
      </w:r>
      <w:r w:rsidR="00DF4CEF">
        <w:rPr>
          <w:lang w:val="en-GB"/>
        </w:rPr>
        <w:t xml:space="preserve"> /ask to resort to surrogacy</w:t>
      </w:r>
      <w:r w:rsidR="002E44F7">
        <w:rPr>
          <w:lang w:val="en-GB"/>
        </w:rPr>
        <w:t>.</w:t>
      </w:r>
      <w:r w:rsidR="00DF4CEF">
        <w:rPr>
          <w:lang w:val="en-GB"/>
        </w:rPr>
        <w:t xml:space="preserve"> But that raises </w:t>
      </w:r>
      <w:r w:rsidR="00C75B0D">
        <w:rPr>
          <w:lang w:val="en-GB"/>
        </w:rPr>
        <w:t xml:space="preserve">obviously </w:t>
      </w:r>
      <w:r w:rsidR="00DF4CEF">
        <w:rPr>
          <w:lang w:val="en-GB"/>
        </w:rPr>
        <w:t>both ethical and moral questions such as the commercialization of women’s bodies.</w:t>
      </w:r>
    </w:p>
    <w:p w14:paraId="7189E305" w14:textId="77777777" w:rsidR="00C75B0D" w:rsidRDefault="00C75B0D">
      <w:pPr>
        <w:rPr>
          <w:lang w:val="en-GB"/>
        </w:rPr>
      </w:pPr>
    </w:p>
    <w:p w14:paraId="51D7203D" w14:textId="77777777" w:rsidR="00C75B0D" w:rsidRPr="00C75B0D" w:rsidRDefault="00C75B0D" w:rsidP="00C75B0D">
      <w:pPr>
        <w:pStyle w:val="Pardeliste"/>
        <w:numPr>
          <w:ilvl w:val="0"/>
          <w:numId w:val="1"/>
        </w:numPr>
        <w:rPr>
          <w:rFonts w:ascii="Chalkboard" w:hAnsi="Chalkboard"/>
          <w:sz w:val="22"/>
          <w:szCs w:val="22"/>
          <w:lang w:val="en-GB"/>
        </w:rPr>
      </w:pPr>
      <w:r w:rsidRPr="00C75B0D">
        <w:rPr>
          <w:rFonts w:ascii="Chalkboard" w:hAnsi="Chalkboard"/>
          <w:sz w:val="22"/>
          <w:szCs w:val="22"/>
          <w:lang w:val="en-GB"/>
        </w:rPr>
        <w:t xml:space="preserve">Je propose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ici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“</w:t>
      </w:r>
      <w:r w:rsidRPr="00C75B0D">
        <w:rPr>
          <w:rFonts w:ascii="Chalkboard" w:hAnsi="Chalkboard"/>
          <w:i/>
          <w:sz w:val="22"/>
          <w:szCs w:val="22"/>
          <w:lang w:val="en-GB"/>
        </w:rPr>
        <w:t>critical</w:t>
      </w:r>
      <w:r w:rsidRPr="00C75B0D">
        <w:rPr>
          <w:rFonts w:ascii="Chalkboard" w:hAnsi="Chalkboard"/>
          <w:sz w:val="22"/>
          <w:szCs w:val="22"/>
          <w:lang w:val="en-GB"/>
        </w:rPr>
        <w:t xml:space="preserve">”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dans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le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sens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très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courant de “</w:t>
      </w:r>
      <w:proofErr w:type="spellStart"/>
      <w:r w:rsidRPr="00C75B0D">
        <w:rPr>
          <w:rFonts w:ascii="Chalkboard" w:hAnsi="Chalkboard"/>
          <w:i/>
          <w:sz w:val="22"/>
          <w:szCs w:val="22"/>
          <w:lang w:val="en-GB"/>
        </w:rPr>
        <w:t>très</w:t>
      </w:r>
      <w:proofErr w:type="spellEnd"/>
      <w:r w:rsidRPr="00C75B0D">
        <w:rPr>
          <w:rFonts w:ascii="Chalkboard" w:hAnsi="Chalkboard"/>
          <w:i/>
          <w:sz w:val="22"/>
          <w:szCs w:val="22"/>
          <w:lang w:val="en-GB"/>
        </w:rPr>
        <w:t xml:space="preserve"> important, critique</w:t>
      </w:r>
      <w:proofErr w:type="gramStart"/>
      <w:r w:rsidRPr="00C75B0D">
        <w:rPr>
          <w:rFonts w:ascii="Chalkboard" w:hAnsi="Chalkboard"/>
          <w:sz w:val="22"/>
          <w:szCs w:val="22"/>
          <w:lang w:val="en-GB"/>
        </w:rPr>
        <w:t>” .</w:t>
      </w:r>
      <w:proofErr w:type="gramEnd"/>
    </w:p>
    <w:p w14:paraId="44FCB3E1" w14:textId="77777777" w:rsidR="00D87C2E" w:rsidRPr="00C75B0D" w:rsidRDefault="00C75B0D" w:rsidP="00C75B0D">
      <w:pPr>
        <w:pStyle w:val="Pardeliste"/>
        <w:numPr>
          <w:ilvl w:val="0"/>
          <w:numId w:val="1"/>
        </w:numPr>
        <w:rPr>
          <w:rFonts w:ascii="Chalkboard" w:hAnsi="Chalkboard"/>
          <w:sz w:val="22"/>
          <w:szCs w:val="22"/>
          <w:lang w:val="en-GB"/>
        </w:rPr>
      </w:pPr>
      <w:r w:rsidRPr="00C75B0D">
        <w:rPr>
          <w:rFonts w:ascii="Chalkboard" w:hAnsi="Chalkboard"/>
          <w:sz w:val="22"/>
          <w:szCs w:val="22"/>
          <w:lang w:val="en-GB"/>
        </w:rPr>
        <w:t>“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moeurs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”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ici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traduit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par “moral standards” car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il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ne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s’agit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pas des “habitudes,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coutumes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”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auquel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cas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ce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serait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“habits”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voire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“traditions”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ou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le plus </w:t>
      </w:r>
      <w:proofErr w:type="spellStart"/>
      <w:r w:rsidRPr="00C75B0D">
        <w:rPr>
          <w:rFonts w:ascii="Chalkboard" w:hAnsi="Chalkboard"/>
          <w:sz w:val="22"/>
          <w:szCs w:val="22"/>
          <w:lang w:val="en-GB"/>
        </w:rPr>
        <w:t>formel</w:t>
      </w:r>
      <w:proofErr w:type="spellEnd"/>
      <w:r w:rsidRPr="00C75B0D">
        <w:rPr>
          <w:rFonts w:ascii="Chalkboard" w:hAnsi="Chalkboard"/>
          <w:sz w:val="22"/>
          <w:szCs w:val="22"/>
          <w:lang w:val="en-GB"/>
        </w:rPr>
        <w:t xml:space="preserve"> “mores”.</w:t>
      </w:r>
      <w:bookmarkStart w:id="0" w:name="_GoBack"/>
      <w:bookmarkEnd w:id="0"/>
      <w:r w:rsidR="00BC0D66" w:rsidRPr="00C75B0D">
        <w:rPr>
          <w:rFonts w:ascii="Chalkboard" w:hAnsi="Chalkboard"/>
          <w:sz w:val="22"/>
          <w:szCs w:val="22"/>
          <w:lang w:val="en-GB"/>
        </w:rPr>
        <w:tab/>
      </w:r>
    </w:p>
    <w:sectPr w:rsidR="00D87C2E" w:rsidRPr="00C75B0D" w:rsidSect="00C75B0D">
      <w:pgSz w:w="11900" w:h="16840"/>
      <w:pgMar w:top="899" w:right="1417" w:bottom="52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B41F3"/>
    <w:multiLevelType w:val="hybridMultilevel"/>
    <w:tmpl w:val="0734CC12"/>
    <w:lvl w:ilvl="0" w:tplc="197AC7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2E"/>
    <w:rsid w:val="002E44F7"/>
    <w:rsid w:val="002E6C20"/>
    <w:rsid w:val="00303F6B"/>
    <w:rsid w:val="00453E54"/>
    <w:rsid w:val="005E6127"/>
    <w:rsid w:val="00795B42"/>
    <w:rsid w:val="00894994"/>
    <w:rsid w:val="00895EBA"/>
    <w:rsid w:val="009C19E5"/>
    <w:rsid w:val="00A2356E"/>
    <w:rsid w:val="00BC0D66"/>
    <w:rsid w:val="00C75B0D"/>
    <w:rsid w:val="00D87C2E"/>
    <w:rsid w:val="00DD4601"/>
    <w:rsid w:val="00D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E059B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5E6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468</Words>
  <Characters>2579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2020-03-16T17:51:00Z</dcterms:created>
  <dcterms:modified xsi:type="dcterms:W3CDTF">2020-03-17T15:41:00Z</dcterms:modified>
</cp:coreProperties>
</file>